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A1" w:rsidRPr="00E6718A" w:rsidRDefault="005B6F05" w:rsidP="00E6718A">
      <w:pPr>
        <w:pStyle w:val="Titre1"/>
      </w:pPr>
      <w:r w:rsidRPr="00E6718A"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109.05pt;width:610.35pt;height:237.3pt;z-index:-251658752" fillcolor="#03d4a8" strokecolor="#00b0f0" strokeweight="1pt">
            <v:fill color2="#005cbf" angle="-90" colors="0 #03d4a8;.25 #21d6e0;.75 #0087e6;1 #005cbf" method="none" focus="100%" type="gradient"/>
            <v:shadow on="t" type="perspective" color="#974706 [1609]" opacity=".5" offset="1pt" offset2="-3pt"/>
          </v:shape>
        </w:pict>
      </w:r>
      <w:r w:rsidR="005B4FA1" w:rsidRPr="00E6718A">
        <w:t>Calcul</w:t>
      </w:r>
    </w:p>
    <w:p w:rsidR="002B3518" w:rsidRPr="004444E9" w:rsidRDefault="005B4FA1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t>premiers calculs, calcul pensé</w:t>
      </w:r>
    </w:p>
    <w:p w:rsidR="00F1604B" w:rsidRDefault="00F1604B"/>
    <w:p w:rsidR="00F1604B" w:rsidRDefault="00F1604B"/>
    <w:p w:rsidR="005B4FA1" w:rsidRDefault="005B4FA1"/>
    <w:p w:rsidR="005B4FA1" w:rsidRDefault="005B4FA1"/>
    <w:p w:rsidR="005B4FA1" w:rsidRDefault="005B4FA1" w:rsidP="005B4FA1">
      <w:pPr>
        <w:pStyle w:val="Titre2"/>
        <w:rPr>
          <w:color w:val="00B0F0"/>
        </w:rPr>
      </w:pPr>
      <w:r>
        <w:rPr>
          <w:color w:val="00B0F0"/>
        </w:rPr>
        <w:t>Du comptage vers le calcul</w:t>
      </w:r>
    </w:p>
    <w:p w:rsidR="005B4FA1" w:rsidRPr="005B4FA1" w:rsidRDefault="005B4FA1" w:rsidP="005B4FA1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3794"/>
        <w:gridCol w:w="3260"/>
        <w:gridCol w:w="1985"/>
        <w:gridCol w:w="815"/>
      </w:tblGrid>
      <w:tr w:rsidR="005B4FA1" w:rsidTr="005B4FA1">
        <w:trPr>
          <w:trHeight w:val="454"/>
        </w:trPr>
        <w:tc>
          <w:tcPr>
            <w:tcW w:w="9854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B4FA1" w:rsidRDefault="005B4FA1" w:rsidP="005B4FA1">
            <w:pPr>
              <w:pStyle w:val="Titre3"/>
            </w:pPr>
            <w:r>
              <w:t>Utilisation des procédures de comptage pour résoudre des égalités &lt;10</w:t>
            </w:r>
          </w:p>
        </w:tc>
      </w:tr>
      <w:tr w:rsidR="005B4FA1" w:rsidTr="005B4FA1">
        <w:trPr>
          <w:trHeight w:val="454"/>
        </w:trPr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5B4FA1">
            <w:pPr>
              <w:jc w:val="both"/>
            </w:pPr>
            <w:r>
              <w:t>Résoudre des problèmes portant sur les quantités en utilisant les nombres connus en utilisant le comptage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Addition. Type de procédure :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5245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Soustraction. Type de procédure :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Donner le résultat de sommes inférieures à 5 par procédure de comptage.</w:t>
            </w:r>
          </w:p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Exercices écrits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Effectuer des sommes comprises entre 5 et 10 dont le premier terme est supérieur à 5.</w:t>
            </w:r>
          </w:p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Exercices écrits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Pr="009F0C1B" w:rsidRDefault="005B4FA1" w:rsidP="00646038">
            <w:r>
              <w:t>Effectuer des sommes comprises entre 5 et 10 dont le premier terme est inférieur à 5.</w:t>
            </w:r>
          </w:p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Pr="009F0C1B" w:rsidRDefault="005B4FA1" w:rsidP="00646038"/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Exercices écrits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Savoir ce qu'est une égalité numérique.</w:t>
            </w:r>
          </w:p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 écrit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Compléter une égalité lacunaire par le comptage.</w:t>
            </w:r>
          </w:p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70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98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Exercices écrits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B4FA1" w:rsidRDefault="005B4FA1" w:rsidP="005B4FA1">
            <w:pPr>
              <w:pStyle w:val="Titre3"/>
            </w:pPr>
            <w:r>
              <w:t>Premiers éléments de calcul mental</w:t>
            </w:r>
          </w:p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Dire le suivant ou le précédent d'un nombre.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Énoncer la suite des nombres à partir d’un nombre donné dans un sens ou dans l’autre.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Énoncer n nombres à partir d’un nombre donné, dans un sens ou dans l’autre.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Compter de 2 en 2.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Compter de 10 en 10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Énoncer les nombres de x à y en sachant combien de nombres ont été énoncés.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Ajouter ou retrancher 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Connaître les compléments à 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5B4FA1">
        <w:trPr>
          <w:trHeight w:val="454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5B4FA1" w:rsidRDefault="005B4FA1" w:rsidP="00646038">
            <w:r>
              <w:t>Connaître les compléments à 10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5B4FA1" w:rsidRDefault="005B4FA1" w:rsidP="00646038"/>
        </w:tc>
      </w:tr>
    </w:tbl>
    <w:p w:rsidR="005B4FA1" w:rsidRDefault="005B4FA1">
      <w:r>
        <w:br w:type="page"/>
      </w:r>
    </w:p>
    <w:p w:rsidR="005B4FA1" w:rsidRPr="005B4FA1" w:rsidRDefault="005B4FA1" w:rsidP="005B4FA1">
      <w:pPr>
        <w:pStyle w:val="Titre2"/>
        <w:rPr>
          <w:color w:val="00FFFF"/>
        </w:rPr>
      </w:pPr>
      <w:r w:rsidRPr="005B4FA1">
        <w:rPr>
          <w:color w:val="00FFFF"/>
        </w:rPr>
        <w:lastRenderedPageBreak/>
        <w:t>Le calcul pensé</w:t>
      </w:r>
    </w:p>
    <w:p w:rsidR="005B4FA1" w:rsidRDefault="005B4FA1" w:rsidP="005B4FA1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/>
      </w:tblPr>
      <w:tblGrid>
        <w:gridCol w:w="6701"/>
        <w:gridCol w:w="1629"/>
        <w:gridCol w:w="762"/>
        <w:gridCol w:w="762"/>
      </w:tblGrid>
      <w:tr w:rsidR="005B4FA1" w:rsidTr="004C3A2F">
        <w:trPr>
          <w:trHeight w:val="397"/>
        </w:trPr>
        <w:tc>
          <w:tcPr>
            <w:tcW w:w="9854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5B4FA1" w:rsidRDefault="005B4FA1" w:rsidP="005B4FA1">
            <w:pPr>
              <w:pStyle w:val="Titre3"/>
            </w:pPr>
            <w:r>
              <w:t>Connaissance et utilisation des relations numériques avec 5, 10 et les doubles</w:t>
            </w:r>
          </w:p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B4FA1" w:rsidRDefault="005B4FA1" w:rsidP="00646038">
            <w:r>
              <w:t>Décomposer un nombre inférieur à 10 sous forme additive.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B4FA1" w:rsidRDefault="005B4FA1" w:rsidP="00646038">
            <w:r>
              <w:t>Connaître la commutativité de l’addition : savoir mettre le plus grand terme devant.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Connaître par cœur les relations numériques 5+n (0&lt;n&lt;5).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5+n=?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5+?=n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Pr="009F0C1B" w:rsidRDefault="005B4FA1" w:rsidP="00646038">
            <w:r>
              <w:t>Utiliser le pivot 5 pour calculer.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Pr="009F0C1B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 écrit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Connaître par cœur les relations numériques 10+n (0&lt;n&lt;9).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10+n=?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10+?=n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Connaître par cœur les compléments à 10.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Utiliser les compléments à 10 pour calculer en passant par 10.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 écrit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Utiliser le « retour à 10 » pour calculer.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 écrit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>
            <w:r>
              <w:t>Connaître par cœur la table des doubles.</w:t>
            </w:r>
          </w:p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Manipulation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670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5B4FA1" w:rsidRDefault="005B4FA1" w:rsidP="00646038"/>
        </w:tc>
        <w:tc>
          <w:tcPr>
            <w:tcW w:w="16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5B4FA1" w:rsidRDefault="005B4FA1" w:rsidP="00646038">
            <w:r>
              <w:t>Exercice écrit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:rsidR="005B4FA1" w:rsidRDefault="005B4FA1" w:rsidP="00646038"/>
        </w:tc>
      </w:tr>
      <w:tr w:rsidR="005B4FA1" w:rsidTr="008E0D74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5B4FA1" w:rsidRDefault="005B4FA1" w:rsidP="00646038">
            <w:r>
              <w:t>Utiliser les doubles pour calculer.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5B4FA1" w:rsidRDefault="005B4FA1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4C3A2F" w:rsidRDefault="004C3A2F" w:rsidP="005B4FA1">
            <w:pPr>
              <w:pStyle w:val="Titre3"/>
            </w:pPr>
            <w:r>
              <w:t>Calcul et calcul mental</w:t>
            </w:r>
          </w:p>
        </w:tc>
        <w:tc>
          <w:tcPr>
            <w:tcW w:w="762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A2F" w:rsidRPr="004C3A2F" w:rsidRDefault="004C3A2F" w:rsidP="004C3A2F">
            <w:pPr>
              <w:pStyle w:val="Titre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</w:t>
            </w:r>
          </w:p>
        </w:tc>
        <w:tc>
          <w:tcPr>
            <w:tcW w:w="762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3A2F" w:rsidRPr="004C3A2F" w:rsidRDefault="004C3A2F" w:rsidP="004C3A2F">
            <w:pPr>
              <w:pStyle w:val="Titre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Réfléchi</w:t>
            </w:r>
          </w:p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Utiliser sans incitation les procédures de calcul pensé pour calculer plus vite.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4C3A2F" w:rsidRDefault="004C3A2F" w:rsidP="00646038"/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Ajouter ou retrancher 2 à un nombre pair pour les nombres inférieurs à 20.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Ajouter ou retrancher 5 à un multiple de 5 pour les nombres inférieurs à 20.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Ajouter ou retrancher 10 à un multiple de 10.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Ajouter ou retrancher 2 et 5 pour n’importe quel nombre inférieur à 20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Maîtriser la table d’addition de 1 à 5.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Ajouter ou retrancher un nombre (à un chiffre) à un nombre inférieur à 100.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Décomposer un nombre en faisant apparaître dizaines et unités.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Maîtriser les tables d’additions de 6, 7, 8 et 9.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A2F" w:rsidRDefault="004C3A2F" w:rsidP="00646038">
            <w:r>
              <w:t>Additionner ou soustraire deux nombres dont la somme ou la différence est inférieure à 20.</w:t>
            </w:r>
          </w:p>
        </w:tc>
        <w:tc>
          <w:tcPr>
            <w:tcW w:w="762" w:type="dxa"/>
            <w:vAlign w:val="center"/>
          </w:tcPr>
          <w:p w:rsidR="004C3A2F" w:rsidRDefault="004C3A2F" w:rsidP="00646038"/>
        </w:tc>
        <w:tc>
          <w:tcPr>
            <w:tcW w:w="762" w:type="dxa"/>
            <w:vAlign w:val="center"/>
          </w:tcPr>
          <w:p w:rsidR="004C3A2F" w:rsidRDefault="004C3A2F" w:rsidP="00646038"/>
        </w:tc>
      </w:tr>
      <w:tr w:rsidR="004C3A2F" w:rsidTr="004C3A2F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4C3A2F" w:rsidRDefault="004C3A2F" w:rsidP="00646038">
            <w:r>
              <w:t>Savoir réunir les dizaines et les unités pour effectuer une somme de deux nombres à deux chiffres par le calcul pensé.</w:t>
            </w:r>
          </w:p>
        </w:tc>
        <w:tc>
          <w:tcPr>
            <w:tcW w:w="762" w:type="dxa"/>
            <w:tcBorders>
              <w:bottom w:val="single" w:sz="36" w:space="0" w:color="auto"/>
            </w:tcBorders>
            <w:vAlign w:val="center"/>
          </w:tcPr>
          <w:p w:rsidR="004C3A2F" w:rsidRDefault="004C3A2F" w:rsidP="00646038"/>
        </w:tc>
        <w:tc>
          <w:tcPr>
            <w:tcW w:w="762" w:type="dxa"/>
            <w:tcBorders>
              <w:bottom w:val="single" w:sz="36" w:space="0" w:color="auto"/>
            </w:tcBorders>
            <w:vAlign w:val="center"/>
          </w:tcPr>
          <w:p w:rsidR="004C3A2F" w:rsidRDefault="004C3A2F" w:rsidP="00646038"/>
        </w:tc>
      </w:tr>
    </w:tbl>
    <w:p w:rsidR="001D6A53" w:rsidRDefault="001D6A53" w:rsidP="00C938B0"/>
    <w:p w:rsidR="001D6A53" w:rsidRDefault="001D6A53" w:rsidP="00C938B0"/>
    <w:p w:rsidR="00E6718A" w:rsidRDefault="00E6718A" w:rsidP="00E6718A">
      <w:pPr>
        <w:pStyle w:val="Titre1"/>
      </w:pPr>
      <w:r>
        <w:lastRenderedPageBreak/>
        <w:pict>
          <v:shape id="_x0000_s1027" type="#_x0000_t64" style="position:absolute;left:0;text-align:left;margin-left:-56.65pt;margin-top:-78.2pt;width:597.8pt;height:138.05pt;z-index:-251656192" fillcolor="aqua" strokecolor="aqua">
            <v:fill color2="#0fc" recolor="t" rotate="t" focus="100%" type="gradient"/>
          </v:shape>
        </w:pict>
      </w:r>
      <w:bookmarkStart w:id="0" w:name="_Toc397013533"/>
      <w:r>
        <w:t>Les techniques opératoires</w:t>
      </w:r>
      <w:bookmarkEnd w:id="0"/>
    </w:p>
    <w:p w:rsidR="001D6A53" w:rsidRPr="00AB438E" w:rsidRDefault="001D6A53">
      <w:pPr>
        <w:rPr>
          <w:sz w:val="28"/>
        </w:rPr>
      </w:pPr>
    </w:p>
    <w:p w:rsidR="00CC33BB" w:rsidRPr="00AB438E" w:rsidRDefault="00CC33BB">
      <w:pPr>
        <w:rPr>
          <w:sz w:val="28"/>
        </w:rPr>
      </w:pP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453"/>
        <w:gridCol w:w="7628"/>
        <w:gridCol w:w="773"/>
      </w:tblGrid>
      <w:tr w:rsidR="00CC33BB" w:rsidTr="00232ABE">
        <w:trPr>
          <w:cantSplit/>
          <w:trHeight w:val="397"/>
        </w:trPr>
        <w:tc>
          <w:tcPr>
            <w:tcW w:w="9854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C33BB" w:rsidRDefault="00232ABE" w:rsidP="00CB1E45">
            <w:pPr>
              <w:pStyle w:val="Titre3"/>
            </w:pPr>
            <w:r>
              <w:t>Calcul</w:t>
            </w:r>
            <w:r w:rsidR="00CC33BB">
              <w:t xml:space="preserve"> mental</w:t>
            </w:r>
          </w:p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32ABE" w:rsidRDefault="00232ABE" w:rsidP="00232ABE">
            <w:pPr>
              <w:ind w:left="113" w:right="113"/>
              <w:jc w:val="center"/>
            </w:pPr>
            <w:r w:rsidRPr="00232ABE">
              <w:rPr>
                <w:sz w:val="28"/>
              </w:rPr>
              <w:t>Sur les nombres jusqu'à 20</w:t>
            </w:r>
          </w:p>
        </w:tc>
        <w:tc>
          <w:tcPr>
            <w:tcW w:w="7628" w:type="dxa"/>
            <w:tcBorders>
              <w:top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Maîtriser la table d’addition de 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5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6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vAlign w:val="center"/>
          </w:tcPr>
          <w:p w:rsidR="00232ABE" w:rsidRDefault="00232ABE" w:rsidP="00AB438E">
            <w:pPr>
              <w:jc w:val="both"/>
            </w:pPr>
            <w:r>
              <w:t>Maîtriser la table d'addition de 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Énoncer la suite des nombres en ordre décroissant à partir d'un nombre supérieur à 20</w: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ou retrancher 5 à un multiple de 5 pour les nombres inférieurs à 20.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les doubles des nombres inférieurs à 10 et les moitiés correspondantes</w: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Additionner et soustraire deux nombres, le résultat étant inférieur à 20</w:t>
            </w:r>
            <w:r>
              <w:t>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Compter de 10 en 10 à partir de 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les compléments à 10.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Décomposer un nombre inférieur à 20 à l’aide du nombre 10.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les compléments à 20.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 w:val="restart"/>
            <w:textDirection w:val="btLr"/>
            <w:vAlign w:val="center"/>
          </w:tcPr>
          <w:p w:rsidR="00232ABE" w:rsidRDefault="00232ABE" w:rsidP="00232ABE">
            <w:pPr>
              <w:ind w:left="113" w:right="113"/>
              <w:jc w:val="center"/>
            </w:pPr>
            <w:r>
              <w:t>Ajouter et soustraire 10 et 9</w:t>
            </w:r>
          </w:p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10 à un multiple de 10. Soustraire 10 à un multiple de 10.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10 à un nombre. Soustraire 10 à un nombre.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9 à un nombre. Soustraire 9 à un nombre. Maîtriser la table d'addition de 9.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un multiple de 10 à un nombre. Soustraire un multiple de 10 à un nombre.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 w:val="restart"/>
            <w:textDirection w:val="btLr"/>
            <w:vAlign w:val="center"/>
          </w:tcPr>
          <w:p w:rsidR="00232ABE" w:rsidRPr="00232ABE" w:rsidRDefault="00232ABE" w:rsidP="00232ABE">
            <w:pPr>
              <w:ind w:left="113" w:right="113"/>
              <w:rPr>
                <w:sz w:val="20"/>
              </w:rPr>
            </w:pPr>
            <w:r w:rsidRPr="00232ABE">
              <w:rPr>
                <w:sz w:val="20"/>
              </w:rPr>
              <w:t>Sur les nombres de 100 à 1000</w:t>
            </w:r>
          </w:p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à 100 à un nombre. Soustraire 100 à un nombre.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Ajouter un multiple de 100 à un nombre. Soustraire un multiple de 100 à un nombre.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 w:val="restart"/>
            <w:textDirection w:val="btLr"/>
            <w:vAlign w:val="center"/>
          </w:tcPr>
          <w:p w:rsidR="00232ABE" w:rsidRDefault="00232ABE" w:rsidP="00232ABE">
            <w:pPr>
              <w:ind w:left="113" w:right="113"/>
              <w:jc w:val="center"/>
            </w:pPr>
            <w:r>
              <w:t>Les tables de multiplication</w:t>
            </w:r>
          </w:p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la table de multiplication par 2.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la table de multiplication par 5.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la table de multiplication par 3.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32ABE" w:rsidRDefault="00232ABE" w:rsidP="00CB1E45"/>
        </w:tc>
        <w:tc>
          <w:tcPr>
            <w:tcW w:w="7628" w:type="dxa"/>
            <w:tcBorders>
              <w:bottom w:val="single" w:sz="4" w:space="0" w:color="auto"/>
            </w:tcBorders>
            <w:vAlign w:val="center"/>
          </w:tcPr>
          <w:p w:rsidR="00232ABE" w:rsidRDefault="00232ABE" w:rsidP="00CB1E45">
            <w:r>
              <w:t>Connaître la table de multiplication par 4.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CC33BB" w:rsidTr="00232ABE">
        <w:trPr>
          <w:cantSplit/>
          <w:trHeight w:val="397"/>
        </w:trPr>
        <w:tc>
          <w:tcPr>
            <w:tcW w:w="9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C33BB" w:rsidRDefault="00232ABE" w:rsidP="00232ABE">
            <w:pPr>
              <w:pStyle w:val="Titre3"/>
            </w:pPr>
            <w:r>
              <w:t>Additions et soustractions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CC"/>
            <w:vAlign w:val="center"/>
          </w:tcPr>
          <w:p w:rsidR="00CC33BB" w:rsidRDefault="00CC33BB" w:rsidP="00232ABE">
            <w:pPr>
              <w:pStyle w:val="Titre3"/>
            </w:pPr>
          </w:p>
        </w:tc>
      </w:tr>
      <w:tr w:rsidR="00232ABE" w:rsidTr="00232ABE">
        <w:trPr>
          <w:cantSplit/>
          <w:trHeight w:val="397"/>
        </w:trPr>
        <w:tc>
          <w:tcPr>
            <w:tcW w:w="9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Utiliser le calcul réfléchi pour donner le résultat d'additions de nombres à plusieurs chiffres.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9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Utiliser le calcul réfléchi pour donner le résultat de soustractions de nombres à plusieurs chiffres.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9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la technique opératoire de l'addition.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BE" w:rsidRDefault="00232ABE" w:rsidP="00CB1E45"/>
        </w:tc>
      </w:tr>
      <w:tr w:rsidR="00232ABE" w:rsidTr="00232ABE">
        <w:trPr>
          <w:cantSplit/>
          <w:trHeight w:val="397"/>
        </w:trPr>
        <w:tc>
          <w:tcPr>
            <w:tcW w:w="9081" w:type="dxa"/>
            <w:gridSpan w:val="2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232ABE" w:rsidRDefault="00232ABE" w:rsidP="00AB438E">
            <w:pPr>
              <w:jc w:val="both"/>
            </w:pPr>
            <w:r>
              <w:t>Connaître la technique opératoire de la soustraction.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232ABE" w:rsidRDefault="00232ABE" w:rsidP="00CB1E45"/>
        </w:tc>
      </w:tr>
    </w:tbl>
    <w:p w:rsidR="00E6718A" w:rsidRDefault="00E6718A" w:rsidP="00E6718A"/>
    <w:sectPr w:rsidR="00E6718A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245FC"/>
    <w:rsid w:val="000D2AFA"/>
    <w:rsid w:val="0013375E"/>
    <w:rsid w:val="00193335"/>
    <w:rsid w:val="001D6A53"/>
    <w:rsid w:val="00232ABE"/>
    <w:rsid w:val="002370BF"/>
    <w:rsid w:val="002A14AF"/>
    <w:rsid w:val="002B3518"/>
    <w:rsid w:val="00317385"/>
    <w:rsid w:val="003C0FC3"/>
    <w:rsid w:val="003C2DDB"/>
    <w:rsid w:val="00435AA9"/>
    <w:rsid w:val="004444E9"/>
    <w:rsid w:val="00463916"/>
    <w:rsid w:val="00472DDC"/>
    <w:rsid w:val="004C3A2F"/>
    <w:rsid w:val="004D4E15"/>
    <w:rsid w:val="00525922"/>
    <w:rsid w:val="005A5E56"/>
    <w:rsid w:val="005B4FA1"/>
    <w:rsid w:val="005B6F05"/>
    <w:rsid w:val="005E7563"/>
    <w:rsid w:val="006C6F62"/>
    <w:rsid w:val="0074229B"/>
    <w:rsid w:val="007B5002"/>
    <w:rsid w:val="008879D0"/>
    <w:rsid w:val="008E0D74"/>
    <w:rsid w:val="008E75CE"/>
    <w:rsid w:val="008F6847"/>
    <w:rsid w:val="009E3C18"/>
    <w:rsid w:val="00AB438E"/>
    <w:rsid w:val="00BC6456"/>
    <w:rsid w:val="00BE047D"/>
    <w:rsid w:val="00BE0DCE"/>
    <w:rsid w:val="00C811C1"/>
    <w:rsid w:val="00C938B0"/>
    <w:rsid w:val="00CB3031"/>
    <w:rsid w:val="00CC037F"/>
    <w:rsid w:val="00CC33BB"/>
    <w:rsid w:val="00CD3D9A"/>
    <w:rsid w:val="00CF167A"/>
    <w:rsid w:val="00DB6D29"/>
    <w:rsid w:val="00DD7A56"/>
    <w:rsid w:val="00E6718A"/>
    <w:rsid w:val="00F0422B"/>
    <w:rsid w:val="00F1604B"/>
    <w:rsid w:val="00F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1">
    <w:name w:val="heading 1"/>
    <w:basedOn w:val="Normal"/>
    <w:next w:val="Normal"/>
    <w:link w:val="Titre1Car"/>
    <w:uiPriority w:val="9"/>
    <w:qFormat/>
    <w:rsid w:val="00E6718A"/>
    <w:pPr>
      <w:jc w:val="center"/>
      <w:outlineLvl w:val="0"/>
    </w:pPr>
    <w:rPr>
      <w:rFonts w:ascii="Cooper Black" w:hAnsi="Cooper Black"/>
      <w:noProof/>
      <w:sz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E6718A"/>
    <w:rPr>
      <w:rFonts w:ascii="Cooper Black" w:hAnsi="Cooper Black"/>
      <w:noProof/>
      <w:sz w:val="5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58EA-65A7-4ECF-AE87-91DA618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7</cp:revision>
  <cp:lastPrinted>2012-08-12T14:15:00Z</cp:lastPrinted>
  <dcterms:created xsi:type="dcterms:W3CDTF">2013-09-09T16:59:00Z</dcterms:created>
  <dcterms:modified xsi:type="dcterms:W3CDTF">2014-08-28T16:26:00Z</dcterms:modified>
</cp:coreProperties>
</file>