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8" w:rsidRPr="004444E9" w:rsidRDefault="0099615B" w:rsidP="00F1604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noProof/>
          <w:sz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-59.75pt;margin-top:-78.75pt;width:597.8pt;height:138.05pt;z-index:-251656192" fillcolor="#fff200" strokecolor="#ffc000">
            <v:fill color2="#4d0808" recolor="t" rotate="t" colors="0 #fff200;29491f #ff7a00;45875f #ff0300;1 #4d0808" method="none" focus="100%" type="gradient"/>
          </v:shape>
        </w:pict>
      </w:r>
      <w:r>
        <w:rPr>
          <w:rFonts w:ascii="Cooper Black" w:hAnsi="Cooper Black"/>
          <w:noProof/>
          <w:sz w:val="56"/>
          <w:lang w:eastAsia="fr-FR"/>
        </w:rPr>
        <w:t>Raisonnement</w:t>
      </w:r>
    </w:p>
    <w:p w:rsidR="0099615B" w:rsidRDefault="0099615B" w:rsidP="0099615B">
      <w:pPr>
        <w:pStyle w:val="Titre2"/>
      </w:pPr>
    </w:p>
    <w:p w:rsidR="0099615B" w:rsidRDefault="0099615B" w:rsidP="0099615B">
      <w:pPr>
        <w:pStyle w:val="Titre2"/>
      </w:pPr>
      <w:r>
        <w:t>Résolution de problèmes</w:t>
      </w:r>
    </w:p>
    <w:p w:rsidR="0099615B" w:rsidRDefault="0099615B" w:rsidP="003E000D"/>
    <w:tbl>
      <w:tblPr>
        <w:tblStyle w:val="Grilledutableau"/>
        <w:tblW w:w="0" w:type="auto"/>
        <w:tblLook w:val="04A0"/>
      </w:tblPr>
      <w:tblGrid>
        <w:gridCol w:w="6026"/>
        <w:gridCol w:w="3013"/>
        <w:gridCol w:w="739"/>
      </w:tblGrid>
      <w:tr w:rsidR="0010521D" w:rsidTr="0099615B">
        <w:trPr>
          <w:trHeight w:val="340"/>
        </w:trPr>
        <w:tc>
          <w:tcPr>
            <w:tcW w:w="9778" w:type="dxa"/>
            <w:gridSpan w:val="3"/>
            <w:shd w:val="clear" w:color="auto" w:fill="FABF8F" w:themeFill="accent6" w:themeFillTint="99"/>
            <w:vAlign w:val="center"/>
          </w:tcPr>
          <w:p w:rsidR="0010521D" w:rsidRPr="0010521D" w:rsidRDefault="0099615B" w:rsidP="0099615B">
            <w:pPr>
              <w:pStyle w:val="Titre3"/>
            </w:pPr>
            <w:r>
              <w:t>Résoudre de petits problèmes reposant sur des images</w:t>
            </w:r>
          </w:p>
        </w:tc>
      </w:tr>
      <w:tr w:rsidR="0010521D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Résolution de problème par élimination (travail sur la non-propriété).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entre deux éléments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entre trois éléments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avec des nombres (plus petit, plus grand)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Résolution de problèmes spatiaux (position, repère ordinal).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99615B" w:rsidP="00C10ADF">
            <w:pPr>
              <w:rPr>
                <w:sz w:val="24"/>
              </w:rPr>
            </w:pPr>
            <w:r>
              <w:t>entre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10521D" w:rsidRPr="00AF0949" w:rsidRDefault="0010521D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10521D" w:rsidRPr="00AF0949" w:rsidRDefault="0099615B" w:rsidP="00C10ADF">
            <w:pPr>
              <w:rPr>
                <w:sz w:val="24"/>
              </w:rPr>
            </w:pPr>
            <w:r>
              <w:t>dernier, derrière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99615B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99615B" w:rsidRPr="00AF0949" w:rsidRDefault="0099615B" w:rsidP="0010521D">
            <w:pPr>
              <w:rPr>
                <w:sz w:val="24"/>
              </w:rPr>
            </w:pPr>
            <w:r>
              <w:t>Déduire une quantité à partir d'un élément donné.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99615B" w:rsidRDefault="0099615B" w:rsidP="00C10ADF">
            <w:r>
              <w:t>paires d'oreilles</w:t>
            </w:r>
          </w:p>
        </w:tc>
        <w:tc>
          <w:tcPr>
            <w:tcW w:w="739" w:type="dxa"/>
            <w:vAlign w:val="center"/>
          </w:tcPr>
          <w:p w:rsidR="0099615B" w:rsidRDefault="0099615B" w:rsidP="0010521D"/>
        </w:tc>
      </w:tr>
      <w:tr w:rsidR="0099615B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99615B" w:rsidRPr="00AF0949" w:rsidRDefault="0099615B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99615B" w:rsidRDefault="0099615B" w:rsidP="00C10ADF">
            <w:r>
              <w:t>pieds</w:t>
            </w:r>
          </w:p>
        </w:tc>
        <w:tc>
          <w:tcPr>
            <w:tcW w:w="739" w:type="dxa"/>
            <w:vAlign w:val="center"/>
          </w:tcPr>
          <w:p w:rsidR="0099615B" w:rsidRDefault="0099615B" w:rsidP="0010521D"/>
        </w:tc>
      </w:tr>
      <w:tr w:rsidR="0099615B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99615B" w:rsidRPr="00AF0949" w:rsidRDefault="0099615B" w:rsidP="0010521D">
            <w:pPr>
              <w:rPr>
                <w:sz w:val="24"/>
              </w:rPr>
            </w:pPr>
            <w:r>
              <w:t>Comparer des quantités.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99615B" w:rsidRDefault="0099615B" w:rsidP="00C10ADF">
            <w:r>
              <w:t>plus que</w:t>
            </w:r>
          </w:p>
        </w:tc>
        <w:tc>
          <w:tcPr>
            <w:tcW w:w="739" w:type="dxa"/>
            <w:vAlign w:val="center"/>
          </w:tcPr>
          <w:p w:rsidR="0099615B" w:rsidRDefault="0099615B" w:rsidP="0010521D"/>
        </w:tc>
      </w:tr>
      <w:tr w:rsidR="0099615B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99615B" w:rsidRPr="00AF0949" w:rsidRDefault="0099615B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99615B" w:rsidRDefault="0099615B" w:rsidP="00C10ADF">
            <w:r>
              <w:t>moins que</w:t>
            </w:r>
          </w:p>
        </w:tc>
        <w:tc>
          <w:tcPr>
            <w:tcW w:w="739" w:type="dxa"/>
            <w:vAlign w:val="center"/>
          </w:tcPr>
          <w:p w:rsidR="0099615B" w:rsidRDefault="0099615B" w:rsidP="0010521D"/>
        </w:tc>
      </w:tr>
      <w:tr w:rsidR="0099615B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99615B" w:rsidRPr="00AF0949" w:rsidRDefault="0099615B" w:rsidP="0010521D">
            <w:pPr>
              <w:rPr>
                <w:sz w:val="24"/>
              </w:rPr>
            </w:pP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99615B" w:rsidRDefault="0099615B" w:rsidP="00C10ADF">
            <w:r>
              <w:t>autant</w:t>
            </w:r>
          </w:p>
        </w:tc>
        <w:tc>
          <w:tcPr>
            <w:tcW w:w="739" w:type="dxa"/>
            <w:vAlign w:val="center"/>
          </w:tcPr>
          <w:p w:rsidR="0099615B" w:rsidRDefault="0099615B" w:rsidP="0010521D"/>
        </w:tc>
      </w:tr>
      <w:tr w:rsidR="0099615B" w:rsidTr="00173E44">
        <w:trPr>
          <w:trHeight w:val="340"/>
        </w:trPr>
        <w:tc>
          <w:tcPr>
            <w:tcW w:w="6026" w:type="dxa"/>
            <w:vMerge w:val="restart"/>
            <w:tcBorders>
              <w:right w:val="dotDash" w:sz="4" w:space="0" w:color="auto"/>
            </w:tcBorders>
            <w:vAlign w:val="center"/>
          </w:tcPr>
          <w:p w:rsidR="0099615B" w:rsidRPr="00AF0949" w:rsidRDefault="0099615B" w:rsidP="0010521D">
            <w:pPr>
              <w:rPr>
                <w:sz w:val="24"/>
              </w:rPr>
            </w:pPr>
            <w:r>
              <w:t>Résolution de petits problèmes reposant sur une structure additive.</w:t>
            </w:r>
          </w:p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99615B" w:rsidRDefault="0099615B" w:rsidP="00C10ADF">
            <w:r>
              <w:t>2+3</w:t>
            </w:r>
          </w:p>
        </w:tc>
        <w:tc>
          <w:tcPr>
            <w:tcW w:w="739" w:type="dxa"/>
            <w:vAlign w:val="center"/>
          </w:tcPr>
          <w:p w:rsidR="0099615B" w:rsidRDefault="0099615B" w:rsidP="0010521D"/>
        </w:tc>
      </w:tr>
      <w:tr w:rsidR="0099615B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99615B" w:rsidRDefault="0099615B" w:rsidP="0010521D"/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99615B" w:rsidRDefault="0099615B" w:rsidP="00C10ADF">
            <w:r>
              <w:t>4-2</w:t>
            </w:r>
          </w:p>
        </w:tc>
        <w:tc>
          <w:tcPr>
            <w:tcW w:w="739" w:type="dxa"/>
            <w:vAlign w:val="center"/>
          </w:tcPr>
          <w:p w:rsidR="0099615B" w:rsidRDefault="0099615B" w:rsidP="0010521D"/>
        </w:tc>
      </w:tr>
      <w:tr w:rsidR="0099615B" w:rsidTr="00173E44">
        <w:trPr>
          <w:trHeight w:val="340"/>
        </w:trPr>
        <w:tc>
          <w:tcPr>
            <w:tcW w:w="6026" w:type="dxa"/>
            <w:vMerge/>
            <w:tcBorders>
              <w:right w:val="dotDash" w:sz="4" w:space="0" w:color="auto"/>
            </w:tcBorders>
            <w:vAlign w:val="center"/>
          </w:tcPr>
          <w:p w:rsidR="0099615B" w:rsidRDefault="0099615B" w:rsidP="0010521D"/>
        </w:tc>
        <w:tc>
          <w:tcPr>
            <w:tcW w:w="3013" w:type="dxa"/>
            <w:tcBorders>
              <w:left w:val="dotDash" w:sz="4" w:space="0" w:color="auto"/>
            </w:tcBorders>
            <w:vAlign w:val="center"/>
          </w:tcPr>
          <w:p w:rsidR="0099615B" w:rsidRDefault="0099615B" w:rsidP="00C10ADF">
            <w:r>
              <w:t>2+2+2</w:t>
            </w:r>
          </w:p>
        </w:tc>
        <w:tc>
          <w:tcPr>
            <w:tcW w:w="739" w:type="dxa"/>
            <w:vAlign w:val="center"/>
          </w:tcPr>
          <w:p w:rsidR="0099615B" w:rsidRDefault="0099615B" w:rsidP="0010521D"/>
        </w:tc>
      </w:tr>
      <w:tr w:rsidR="0099615B" w:rsidTr="0099615B">
        <w:trPr>
          <w:trHeight w:val="340"/>
        </w:trPr>
        <w:tc>
          <w:tcPr>
            <w:tcW w:w="6026" w:type="dxa"/>
            <w:vMerge/>
            <w:tcBorders>
              <w:bottom w:val="single" w:sz="4" w:space="0" w:color="auto"/>
              <w:right w:val="dotDash" w:sz="4" w:space="0" w:color="auto"/>
            </w:tcBorders>
            <w:vAlign w:val="center"/>
          </w:tcPr>
          <w:p w:rsidR="0099615B" w:rsidRDefault="0099615B" w:rsidP="0010521D"/>
        </w:tc>
        <w:tc>
          <w:tcPr>
            <w:tcW w:w="3013" w:type="dxa"/>
            <w:tcBorders>
              <w:left w:val="dotDash" w:sz="4" w:space="0" w:color="auto"/>
              <w:bottom w:val="single" w:sz="4" w:space="0" w:color="auto"/>
            </w:tcBorders>
            <w:vAlign w:val="center"/>
          </w:tcPr>
          <w:p w:rsidR="0099615B" w:rsidRDefault="0099615B" w:rsidP="00C10ADF">
            <w:r>
              <w:t xml:space="preserve">2 </w:t>
            </w:r>
            <w:proofErr w:type="gramStart"/>
            <w:r>
              <w:t>aller</w:t>
            </w:r>
            <w:proofErr w:type="gramEnd"/>
            <w:r>
              <w:t xml:space="preserve"> à 4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99615B" w:rsidRDefault="0099615B" w:rsidP="0010521D"/>
        </w:tc>
      </w:tr>
      <w:tr w:rsidR="0010521D" w:rsidTr="0099615B">
        <w:trPr>
          <w:trHeight w:val="340"/>
        </w:trPr>
        <w:tc>
          <w:tcPr>
            <w:tcW w:w="9778" w:type="dxa"/>
            <w:gridSpan w:val="3"/>
            <w:shd w:val="clear" w:color="auto" w:fill="FABF8F" w:themeFill="accent6" w:themeFillTint="99"/>
            <w:vAlign w:val="center"/>
          </w:tcPr>
          <w:p w:rsidR="0010521D" w:rsidRDefault="0099615B" w:rsidP="0010521D">
            <w:pPr>
              <w:pStyle w:val="Titre3"/>
            </w:pPr>
            <w:r>
              <w:t>Compétences procédurales</w:t>
            </w:r>
          </w:p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Définir un problème à résoudre en observant la situation. Reformuler une situation problème.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Verbaliser son action de résolution.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Émettre des hypothèses.</w:t>
            </w:r>
          </w:p>
        </w:tc>
        <w:tc>
          <w:tcPr>
            <w:tcW w:w="739" w:type="dxa"/>
            <w:vAlign w:val="center"/>
          </w:tcPr>
          <w:p w:rsidR="0010521D" w:rsidRDefault="0010521D" w:rsidP="0010521D"/>
        </w:tc>
      </w:tr>
      <w:tr w:rsidR="0010521D" w:rsidTr="00173E44">
        <w:trPr>
          <w:trHeight w:val="34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10521D" w:rsidRPr="00AF0949" w:rsidRDefault="0099615B" w:rsidP="0010521D">
            <w:pPr>
              <w:rPr>
                <w:sz w:val="24"/>
              </w:rPr>
            </w:pPr>
            <w:r>
              <w:t>Valider un résultat proposé en vérifiant sa pertinence par rapport à l'énoncé de la situation.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10521D" w:rsidRDefault="0010521D" w:rsidP="0010521D"/>
        </w:tc>
      </w:tr>
      <w:tr w:rsidR="0099615B" w:rsidTr="00173E44">
        <w:trPr>
          <w:trHeight w:val="34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vAlign w:val="center"/>
          </w:tcPr>
          <w:p w:rsidR="0099615B" w:rsidRDefault="0099615B" w:rsidP="0010521D">
            <w:r>
              <w:t>Identifier les erreurs et apporter des corrections.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99615B" w:rsidRDefault="0099615B" w:rsidP="0010521D"/>
        </w:tc>
      </w:tr>
    </w:tbl>
    <w:p w:rsidR="0010521D" w:rsidRDefault="0010521D" w:rsidP="00AF0949">
      <w:pPr>
        <w:rPr>
          <w:sz w:val="24"/>
          <w:szCs w:val="24"/>
        </w:rPr>
      </w:pPr>
    </w:p>
    <w:p w:rsidR="0099615B" w:rsidRDefault="0099615B" w:rsidP="00AF0949">
      <w:pPr>
        <w:rPr>
          <w:sz w:val="24"/>
          <w:szCs w:val="24"/>
        </w:rPr>
      </w:pPr>
    </w:p>
    <w:p w:rsidR="0099615B" w:rsidRDefault="0099615B" w:rsidP="00AF0949">
      <w:pPr>
        <w:rPr>
          <w:sz w:val="24"/>
          <w:szCs w:val="24"/>
        </w:rPr>
      </w:pPr>
    </w:p>
    <w:p w:rsidR="0099615B" w:rsidRDefault="0099615B" w:rsidP="0099615B">
      <w:pPr>
        <w:pStyle w:val="Titre2"/>
      </w:pPr>
      <w:r>
        <w:t>Catégorisation</w:t>
      </w:r>
    </w:p>
    <w:p w:rsidR="0099615B" w:rsidRPr="0099615B" w:rsidRDefault="0099615B" w:rsidP="0099615B"/>
    <w:tbl>
      <w:tblPr>
        <w:tblStyle w:val="Grilledutableau"/>
        <w:tblW w:w="0" w:type="auto"/>
        <w:tblLook w:val="04A0"/>
      </w:tblPr>
      <w:tblGrid>
        <w:gridCol w:w="9039"/>
        <w:gridCol w:w="739"/>
      </w:tblGrid>
      <w:tr w:rsidR="0099615B" w:rsidTr="00D035D4">
        <w:trPr>
          <w:trHeight w:val="340"/>
        </w:trPr>
        <w:tc>
          <w:tcPr>
            <w:tcW w:w="9039" w:type="dxa"/>
            <w:vAlign w:val="center"/>
          </w:tcPr>
          <w:p w:rsidR="0099615B" w:rsidRPr="00AF0949" w:rsidRDefault="0099615B" w:rsidP="00D035D4">
            <w:pPr>
              <w:rPr>
                <w:sz w:val="24"/>
              </w:rPr>
            </w:pPr>
            <w:r>
              <w:t>Retrouver des objets appartenant à une catégorie donnée</w:t>
            </w:r>
          </w:p>
        </w:tc>
        <w:tc>
          <w:tcPr>
            <w:tcW w:w="739" w:type="dxa"/>
            <w:vAlign w:val="center"/>
          </w:tcPr>
          <w:p w:rsidR="0099615B" w:rsidRDefault="0099615B" w:rsidP="00D035D4"/>
        </w:tc>
      </w:tr>
      <w:tr w:rsidR="0099615B" w:rsidTr="00D035D4">
        <w:trPr>
          <w:trHeight w:val="340"/>
        </w:trPr>
        <w:tc>
          <w:tcPr>
            <w:tcW w:w="9039" w:type="dxa"/>
            <w:vAlign w:val="center"/>
          </w:tcPr>
          <w:p w:rsidR="0099615B" w:rsidRPr="00AF0949" w:rsidRDefault="0099615B" w:rsidP="00D035D4">
            <w:pPr>
              <w:rPr>
                <w:sz w:val="24"/>
              </w:rPr>
            </w:pPr>
            <w:r>
              <w:t>Distinguer à l'aide d'une caractéristique deux objets appartenant à une même catégorie</w:t>
            </w:r>
          </w:p>
        </w:tc>
        <w:tc>
          <w:tcPr>
            <w:tcW w:w="739" w:type="dxa"/>
            <w:vAlign w:val="center"/>
          </w:tcPr>
          <w:p w:rsidR="0099615B" w:rsidRDefault="0099615B" w:rsidP="00D035D4"/>
        </w:tc>
      </w:tr>
      <w:tr w:rsidR="0099615B" w:rsidTr="00D035D4">
        <w:trPr>
          <w:trHeight w:val="340"/>
        </w:trPr>
        <w:tc>
          <w:tcPr>
            <w:tcW w:w="9039" w:type="dxa"/>
            <w:vAlign w:val="center"/>
          </w:tcPr>
          <w:p w:rsidR="0099615B" w:rsidRPr="00AF0949" w:rsidRDefault="0099615B" w:rsidP="00D035D4">
            <w:pPr>
              <w:rPr>
                <w:sz w:val="24"/>
              </w:rPr>
            </w:pPr>
            <w:r>
              <w:t>Trier des objets en fonction de catégories données</w:t>
            </w:r>
          </w:p>
        </w:tc>
        <w:tc>
          <w:tcPr>
            <w:tcW w:w="739" w:type="dxa"/>
            <w:vAlign w:val="center"/>
          </w:tcPr>
          <w:p w:rsidR="0099615B" w:rsidRDefault="0099615B" w:rsidP="00D035D4"/>
        </w:tc>
      </w:tr>
      <w:tr w:rsidR="0099615B" w:rsidTr="00D035D4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99615B" w:rsidRPr="00AF0949" w:rsidRDefault="0099615B" w:rsidP="00D035D4">
            <w:pPr>
              <w:rPr>
                <w:sz w:val="24"/>
              </w:rPr>
            </w:pPr>
            <w:r>
              <w:t>Trier des objets et construire des catégories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99615B" w:rsidRDefault="0099615B" w:rsidP="00D035D4"/>
        </w:tc>
      </w:tr>
      <w:tr w:rsidR="0099615B" w:rsidTr="0099615B">
        <w:trPr>
          <w:trHeight w:val="340"/>
        </w:trPr>
        <w:tc>
          <w:tcPr>
            <w:tcW w:w="9039" w:type="dxa"/>
            <w:vAlign w:val="center"/>
          </w:tcPr>
          <w:p w:rsidR="0099615B" w:rsidRDefault="0099615B" w:rsidP="00D035D4">
            <w:r>
              <w:t>Trouver un intrus dans une catégorie</w:t>
            </w:r>
          </w:p>
        </w:tc>
        <w:tc>
          <w:tcPr>
            <w:tcW w:w="739" w:type="dxa"/>
            <w:vAlign w:val="center"/>
          </w:tcPr>
          <w:p w:rsidR="0099615B" w:rsidRDefault="0099615B" w:rsidP="00D035D4"/>
        </w:tc>
      </w:tr>
      <w:tr w:rsidR="0099615B" w:rsidTr="0099615B">
        <w:trPr>
          <w:trHeight w:val="340"/>
        </w:trPr>
        <w:tc>
          <w:tcPr>
            <w:tcW w:w="9039" w:type="dxa"/>
            <w:vAlign w:val="center"/>
          </w:tcPr>
          <w:p w:rsidR="0099615B" w:rsidRDefault="0099615B" w:rsidP="00D035D4">
            <w:r>
              <w:t>Trouver un critère d'association entre deux objets</w:t>
            </w:r>
          </w:p>
        </w:tc>
        <w:tc>
          <w:tcPr>
            <w:tcW w:w="739" w:type="dxa"/>
            <w:vAlign w:val="center"/>
          </w:tcPr>
          <w:p w:rsidR="0099615B" w:rsidRDefault="0099615B" w:rsidP="00D035D4"/>
        </w:tc>
      </w:tr>
      <w:tr w:rsidR="0099615B" w:rsidTr="00D035D4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99615B" w:rsidRDefault="0099615B" w:rsidP="00D035D4">
            <w:r>
              <w:t>Maintenir une consigne d'association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99615B" w:rsidRDefault="0099615B" w:rsidP="00D035D4"/>
        </w:tc>
      </w:tr>
      <w:tr w:rsidR="0099615B" w:rsidTr="00D035D4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99615B" w:rsidRDefault="0099615B" w:rsidP="00D035D4">
            <w:r>
              <w:t>Trouver un critère de catégorie qui en englobe d'autres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99615B" w:rsidRDefault="0099615B" w:rsidP="00D035D4"/>
        </w:tc>
      </w:tr>
    </w:tbl>
    <w:p w:rsidR="0099615B" w:rsidRDefault="0099615B" w:rsidP="00AF0949">
      <w:pPr>
        <w:rPr>
          <w:sz w:val="24"/>
          <w:szCs w:val="24"/>
        </w:rPr>
      </w:pPr>
    </w:p>
    <w:p w:rsidR="0099615B" w:rsidRDefault="0099615B" w:rsidP="00AF0949">
      <w:pPr>
        <w:rPr>
          <w:sz w:val="24"/>
          <w:szCs w:val="24"/>
        </w:rPr>
      </w:pPr>
    </w:p>
    <w:p w:rsidR="00F1604B" w:rsidRDefault="00F1604B"/>
    <w:sectPr w:rsidR="00F1604B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4B"/>
    <w:rsid w:val="00000D05"/>
    <w:rsid w:val="000D2AFA"/>
    <w:rsid w:val="0010521D"/>
    <w:rsid w:val="001279B3"/>
    <w:rsid w:val="0013375E"/>
    <w:rsid w:val="00147FA7"/>
    <w:rsid w:val="00173E44"/>
    <w:rsid w:val="001845EA"/>
    <w:rsid w:val="002370BF"/>
    <w:rsid w:val="002A14AF"/>
    <w:rsid w:val="002B3518"/>
    <w:rsid w:val="003C2DDB"/>
    <w:rsid w:val="003E000D"/>
    <w:rsid w:val="0040251D"/>
    <w:rsid w:val="00435AA9"/>
    <w:rsid w:val="004444E9"/>
    <w:rsid w:val="0056277D"/>
    <w:rsid w:val="006C6F62"/>
    <w:rsid w:val="008879D0"/>
    <w:rsid w:val="008F6847"/>
    <w:rsid w:val="0099615B"/>
    <w:rsid w:val="00AF0949"/>
    <w:rsid w:val="00BC6456"/>
    <w:rsid w:val="00BE0DCE"/>
    <w:rsid w:val="00BF4D88"/>
    <w:rsid w:val="00C811C1"/>
    <w:rsid w:val="00C938B0"/>
    <w:rsid w:val="00CB3031"/>
    <w:rsid w:val="00CF167A"/>
    <w:rsid w:val="00D06195"/>
    <w:rsid w:val="00DC0A6F"/>
    <w:rsid w:val="00E326B2"/>
    <w:rsid w:val="00F1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8B0"/>
    <w:pPr>
      <w:outlineLvl w:val="1"/>
    </w:pPr>
    <w:rPr>
      <w:rFonts w:ascii="Cooper Black" w:hAnsi="Cooper Black"/>
      <w:shadow/>
      <w:color w:val="E36C0A" w:themeColor="accent6" w:themeShade="BF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38B0"/>
    <w:pPr>
      <w:outlineLvl w:val="2"/>
    </w:pPr>
    <w:rPr>
      <w:rFonts w:ascii="Bernard MT Condensed" w:hAnsi="Bernard MT Condense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8B0"/>
    <w:rPr>
      <w:rFonts w:ascii="Cooper Black" w:hAnsi="Cooper Black"/>
      <w:shadow/>
      <w:color w:val="E36C0A" w:themeColor="accent6" w:themeShade="BF"/>
      <w:sz w:val="48"/>
    </w:rPr>
  </w:style>
  <w:style w:type="table" w:styleId="Grilledutableau">
    <w:name w:val="Table Grid"/>
    <w:basedOn w:val="TableauNormal"/>
    <w:uiPriority w:val="59"/>
    <w:rsid w:val="00C9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938B0"/>
    <w:rPr>
      <w:rFonts w:ascii="Bernard MT Condensed" w:hAnsi="Bernard MT Condensed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14E9-0EAC-4FA9-9756-7437C68F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3</cp:revision>
  <cp:lastPrinted>2012-08-12T14:15:00Z</cp:lastPrinted>
  <dcterms:created xsi:type="dcterms:W3CDTF">2012-08-27T16:14:00Z</dcterms:created>
  <dcterms:modified xsi:type="dcterms:W3CDTF">2012-08-27T16:23:00Z</dcterms:modified>
</cp:coreProperties>
</file>