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5" w:rsidRPr="00D12EC7" w:rsidRDefault="009F1923" w:rsidP="00D12EC7">
      <w:pPr>
        <w:rPr>
          <w:smallCaps/>
          <w:shadow/>
          <w:sz w:val="44"/>
        </w:rPr>
      </w:pPr>
      <w:r>
        <w:rPr>
          <w:smallCaps/>
          <w:shadow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9.25pt;margin-top:0;width:90pt;height:45pt;z-index:251664384">
            <v:textbox>
              <w:txbxContent>
                <w:p w:rsidR="00B51595" w:rsidRPr="00336808" w:rsidRDefault="00B51595" w:rsidP="00B515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51595" w:rsidRDefault="00B51595" w:rsidP="00B5159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CLIS</w:t>
                  </w:r>
                </w:p>
              </w:txbxContent>
            </v:textbox>
          </v:shape>
        </w:pict>
      </w:r>
      <w:r w:rsidR="009B4A37">
        <w:rPr>
          <w:smallCaps/>
          <w:shadow/>
          <w:noProof/>
          <w:sz w:val="44"/>
        </w:rPr>
        <w:t>Education artistique</w:t>
      </w:r>
    </w:p>
    <w:p w:rsidR="00B51595" w:rsidRDefault="009B4A37" w:rsidP="00B51595">
      <w:pPr>
        <w:autoSpaceDE w:val="0"/>
        <w:autoSpaceDN w:val="0"/>
        <w:adjustRightInd w:val="0"/>
        <w:rPr>
          <w:caps/>
          <w:shadow/>
          <w:sz w:val="32"/>
        </w:rPr>
      </w:pPr>
      <w:r>
        <w:rPr>
          <w:shadow/>
          <w:sz w:val="32"/>
        </w:rPr>
        <w:t>Arts visuels</w:t>
      </w:r>
    </w:p>
    <w:p w:rsidR="00B51595" w:rsidRDefault="00DC2ABD" w:rsidP="00B5159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99061</wp:posOffset>
            </wp:positionH>
            <wp:positionV relativeFrom="paragraph">
              <wp:posOffset>85091</wp:posOffset>
            </wp:positionV>
            <wp:extent cx="1082058" cy="1619250"/>
            <wp:effectExtent l="19050" t="0" r="3792" b="0"/>
            <wp:wrapNone/>
            <wp:docPr id="16" name="Image 16" descr="A large Letter with black and white photos mod podged on. So cute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large Letter with black and white photos mod podged on. So cute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5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595" w:rsidRDefault="00B51595" w:rsidP="00B51595"/>
    <w:p w:rsidR="00B51595" w:rsidRPr="00D941F5" w:rsidRDefault="00DC2ABD" w:rsidP="00DC2ABD">
      <w:pPr>
        <w:shd w:val="clear" w:color="auto" w:fill="F79646" w:themeFill="accent6"/>
        <w:ind w:left="2832"/>
        <w:jc w:val="center"/>
        <w:rPr>
          <w:b/>
          <w:smallCaps/>
          <w:color w:val="FFFFFF" w:themeColor="background1"/>
          <w:sz w:val="48"/>
          <w:szCs w:val="40"/>
        </w:rPr>
      </w:pPr>
      <w:r>
        <w:rPr>
          <w:b/>
          <w:smallCaps/>
          <w:color w:val="FFFFFF" w:themeColor="background1"/>
          <w:sz w:val="48"/>
          <w:szCs w:val="40"/>
        </w:rPr>
        <w:t>Lettres-souvenirs</w:t>
      </w:r>
    </w:p>
    <w:p w:rsidR="00DC2ABD" w:rsidRDefault="00DC2ABD" w:rsidP="00DC2ABD">
      <w:pPr>
        <w:shd w:val="clear" w:color="auto" w:fill="F79646" w:themeFill="accent6"/>
        <w:ind w:left="2832"/>
        <w:jc w:val="center"/>
        <w:rPr>
          <w:color w:val="FFFFFF" w:themeColor="background1"/>
          <w:sz w:val="32"/>
          <w:szCs w:val="40"/>
        </w:rPr>
      </w:pPr>
      <w:r>
        <w:rPr>
          <w:color w:val="FFFFFF" w:themeColor="background1"/>
          <w:sz w:val="32"/>
          <w:szCs w:val="40"/>
        </w:rPr>
        <w:t>lettres</w:t>
      </w:r>
    </w:p>
    <w:p w:rsidR="00DC2ABD" w:rsidRDefault="00DC2ABD" w:rsidP="00DC2ABD">
      <w:pPr>
        <w:shd w:val="clear" w:color="auto" w:fill="F79646" w:themeFill="accent6"/>
        <w:ind w:left="2832"/>
        <w:jc w:val="center"/>
        <w:rPr>
          <w:color w:val="FFFFFF" w:themeColor="background1"/>
          <w:sz w:val="32"/>
          <w:szCs w:val="40"/>
        </w:rPr>
      </w:pPr>
      <w:r>
        <w:rPr>
          <w:color w:val="FFFFFF" w:themeColor="background1"/>
          <w:sz w:val="32"/>
          <w:szCs w:val="40"/>
        </w:rPr>
        <w:t>photos</w:t>
      </w:r>
    </w:p>
    <w:p w:rsidR="00DC2ABD" w:rsidRDefault="00DC2ABD" w:rsidP="00DC2ABD">
      <w:pPr>
        <w:shd w:val="clear" w:color="auto" w:fill="F79646" w:themeFill="accent6"/>
        <w:ind w:left="2832"/>
        <w:jc w:val="center"/>
        <w:rPr>
          <w:color w:val="FFFFFF" w:themeColor="background1"/>
          <w:sz w:val="32"/>
          <w:szCs w:val="40"/>
        </w:rPr>
      </w:pPr>
      <w:r>
        <w:rPr>
          <w:color w:val="FFFFFF" w:themeColor="background1"/>
          <w:sz w:val="32"/>
          <w:szCs w:val="40"/>
        </w:rPr>
        <w:t>découpage-collage</w:t>
      </w:r>
    </w:p>
    <w:p w:rsidR="00DC2ABD" w:rsidRDefault="00DC2ABD" w:rsidP="00DC2ABD">
      <w:pPr>
        <w:shd w:val="clear" w:color="auto" w:fill="F79646" w:themeFill="accent6"/>
        <w:ind w:left="2832"/>
        <w:jc w:val="center"/>
        <w:rPr>
          <w:color w:val="FFFFFF" w:themeColor="background1"/>
          <w:sz w:val="32"/>
          <w:szCs w:val="40"/>
        </w:rPr>
      </w:pPr>
      <w:r>
        <w:rPr>
          <w:color w:val="FFFFFF" w:themeColor="background1"/>
          <w:sz w:val="32"/>
          <w:szCs w:val="40"/>
        </w:rPr>
        <w:t>souvenirs, mémoire</w:t>
      </w:r>
    </w:p>
    <w:p w:rsidR="00E57D3A" w:rsidRDefault="00E57D3A" w:rsidP="00B5159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7909"/>
      </w:tblGrid>
      <w:tr w:rsidR="00B51595" w:rsidTr="003852E2">
        <w:tc>
          <w:tcPr>
            <w:tcW w:w="1799" w:type="dxa"/>
            <w:vAlign w:val="center"/>
          </w:tcPr>
          <w:p w:rsidR="00B51595" w:rsidRDefault="00B51595" w:rsidP="006E33CE">
            <w:pPr>
              <w:pStyle w:val="Titre4"/>
            </w:pPr>
            <w:r>
              <w:t>Objectifs</w:t>
            </w:r>
          </w:p>
        </w:tc>
        <w:tc>
          <w:tcPr>
            <w:tcW w:w="7909" w:type="dxa"/>
            <w:vAlign w:val="center"/>
          </w:tcPr>
          <w:p w:rsidR="001A09AB" w:rsidRDefault="001A09AB" w:rsidP="006E33CE">
            <w:pPr>
              <w:jc w:val="both"/>
            </w:pPr>
            <w:r>
              <w:t>S'entraîner à choisir à l'aide d'un cadre la partie la plus intéressante d'une image</w:t>
            </w:r>
            <w:r w:rsidR="00DA4457">
              <w:t>.</w:t>
            </w:r>
          </w:p>
          <w:p w:rsidR="001A09AB" w:rsidRDefault="001A09AB" w:rsidP="006E33CE">
            <w:pPr>
              <w:jc w:val="both"/>
            </w:pPr>
            <w:r>
              <w:t>Apprendre utiliser un gabarit pour tracer un contour de coupe.</w:t>
            </w:r>
          </w:p>
          <w:p w:rsidR="001A09AB" w:rsidRDefault="001A09AB" w:rsidP="006E33CE">
            <w:pPr>
              <w:jc w:val="both"/>
            </w:pPr>
            <w:r>
              <w:t>S'entraîner à découper avec soin.</w:t>
            </w:r>
          </w:p>
          <w:p w:rsidR="00B51595" w:rsidRDefault="001A09AB" w:rsidP="006E33CE">
            <w:pPr>
              <w:jc w:val="both"/>
            </w:pPr>
            <w:r>
              <w:t>S'entraîner à agencer des images pour trouver une disposition harmonieuse.</w:t>
            </w:r>
          </w:p>
        </w:tc>
      </w:tr>
      <w:tr w:rsidR="00B51595" w:rsidTr="003852E2">
        <w:tc>
          <w:tcPr>
            <w:tcW w:w="1799" w:type="dxa"/>
            <w:vAlign w:val="center"/>
          </w:tcPr>
          <w:p w:rsidR="00B51595" w:rsidRDefault="00B51595" w:rsidP="006E33CE">
            <w:pPr>
              <w:pStyle w:val="Titre4"/>
            </w:pPr>
            <w:r>
              <w:t>Compétences</w:t>
            </w:r>
          </w:p>
        </w:tc>
        <w:tc>
          <w:tcPr>
            <w:tcW w:w="7909" w:type="dxa"/>
            <w:vAlign w:val="center"/>
          </w:tcPr>
          <w:p w:rsidR="000855E6" w:rsidRPr="00912F6B" w:rsidRDefault="000855E6" w:rsidP="000855E6">
            <w:pPr>
              <w:jc w:val="both"/>
            </w:pPr>
            <w:r w:rsidRPr="00912F6B">
              <w:t>S’exprimer par l’écriture, le chant, la danse, de dessin, la peinture, le volume.</w:t>
            </w:r>
          </w:p>
          <w:p w:rsidR="000855E6" w:rsidRPr="00912F6B" w:rsidRDefault="000855E6" w:rsidP="000855E6">
            <w:pPr>
              <w:jc w:val="both"/>
            </w:pPr>
            <w:r w:rsidRPr="00912F6B">
              <w:t>Distinguer certaines grandes catégories de la création artistique.</w:t>
            </w:r>
          </w:p>
          <w:p w:rsidR="000855E6" w:rsidRPr="00912F6B" w:rsidRDefault="000855E6" w:rsidP="000855E6">
            <w:pPr>
              <w:jc w:val="both"/>
            </w:pPr>
            <w:r w:rsidRPr="00912F6B">
              <w:t>Reconnaître des œuvres visuelles ou musicales préalablement étudiées.</w:t>
            </w:r>
          </w:p>
          <w:p w:rsidR="000855E6" w:rsidRPr="00912F6B" w:rsidRDefault="000855E6" w:rsidP="000855E6">
            <w:pPr>
              <w:jc w:val="both"/>
            </w:pPr>
            <w:r w:rsidRPr="00912F6B">
              <w:t>Travailler en groupe, s’engager dans un projet.</w:t>
            </w:r>
          </w:p>
          <w:p w:rsidR="00B51595" w:rsidRDefault="000855E6" w:rsidP="000855E6">
            <w:pPr>
              <w:jc w:val="both"/>
            </w:pPr>
            <w:r w:rsidRPr="00912F6B">
              <w:t>Écouter pour comprendre, interroger, répéter, réaliser un travail ou une activité.</w:t>
            </w:r>
          </w:p>
          <w:p w:rsidR="003C71CE" w:rsidRPr="00E57D3A" w:rsidRDefault="003C71CE" w:rsidP="003C71CE">
            <w:r w:rsidRPr="00912F6B">
              <w:t>Respecter les autres et les règles de vie collective.</w:t>
            </w:r>
          </w:p>
        </w:tc>
      </w:tr>
      <w:tr w:rsidR="00B51595" w:rsidTr="003852E2">
        <w:tc>
          <w:tcPr>
            <w:tcW w:w="1799" w:type="dxa"/>
            <w:vAlign w:val="center"/>
          </w:tcPr>
          <w:p w:rsidR="00B51595" w:rsidRDefault="00051B69" w:rsidP="00051B69">
            <w:pPr>
              <w:pStyle w:val="Titre4"/>
              <w:jc w:val="both"/>
            </w:pPr>
            <w:r>
              <w:t>Œuvres possibles à mettre en lien</w:t>
            </w:r>
          </w:p>
        </w:tc>
        <w:tc>
          <w:tcPr>
            <w:tcW w:w="7909" w:type="dxa"/>
            <w:vAlign w:val="center"/>
          </w:tcPr>
          <w:p w:rsidR="00B51595" w:rsidRDefault="0051330D" w:rsidP="006E33CE">
            <w:pPr>
              <w:jc w:val="both"/>
            </w:pPr>
            <w:r>
              <w:t>Grandes lettres</w:t>
            </w:r>
          </w:p>
          <w:p w:rsidR="0051330D" w:rsidRDefault="0051330D" w:rsidP="006E33CE">
            <w:pPr>
              <w:jc w:val="both"/>
            </w:pPr>
            <w:r>
              <w:t>Découpage de photos</w:t>
            </w:r>
          </w:p>
        </w:tc>
      </w:tr>
    </w:tbl>
    <w:p w:rsidR="00B51595" w:rsidRDefault="00B51595" w:rsidP="00B51595"/>
    <w:p w:rsidR="00E57D3A" w:rsidRDefault="00E57D3A" w:rsidP="00B51595"/>
    <w:p w:rsidR="00B51595" w:rsidRDefault="00B51595" w:rsidP="00B661B0">
      <w:pPr>
        <w:spacing w:line="360" w:lineRule="auto"/>
        <w:rPr>
          <w:b/>
          <w:color w:val="F79646" w:themeColor="accent6"/>
          <w:sz w:val="28"/>
          <w:szCs w:val="28"/>
        </w:rPr>
      </w:pPr>
      <w:r w:rsidRPr="000C64C8">
        <w:rPr>
          <w:b/>
          <w:color w:val="F79646" w:themeColor="accent6"/>
          <w:sz w:val="28"/>
          <w:szCs w:val="28"/>
        </w:rPr>
        <w:t xml:space="preserve">DÉROULEMENT DE LA </w:t>
      </w:r>
      <w:r w:rsidR="00470724">
        <w:rPr>
          <w:b/>
          <w:color w:val="F79646" w:themeColor="accent6"/>
          <w:sz w:val="28"/>
          <w:szCs w:val="28"/>
        </w:rPr>
        <w:t>SÉ</w:t>
      </w:r>
      <w:r w:rsidR="000D072B">
        <w:rPr>
          <w:b/>
          <w:color w:val="F79646" w:themeColor="accent6"/>
          <w:sz w:val="28"/>
          <w:szCs w:val="28"/>
        </w:rPr>
        <w:t>ANC</w:t>
      </w:r>
      <w:r w:rsidR="003852E2">
        <w:rPr>
          <w:b/>
          <w:color w:val="F79646" w:themeColor="accent6"/>
          <w:sz w:val="28"/>
          <w:szCs w:val="28"/>
        </w:rPr>
        <w:t>E</w:t>
      </w:r>
    </w:p>
    <w:p w:rsidR="003852E2" w:rsidRDefault="003852E2" w:rsidP="00B661B0">
      <w:pPr>
        <w:spacing w:line="360" w:lineRule="auto"/>
        <w:rPr>
          <w:b/>
          <w:color w:val="F79646" w:themeColor="accent6"/>
          <w:sz w:val="28"/>
          <w:szCs w:val="28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959"/>
        <w:gridCol w:w="4394"/>
        <w:gridCol w:w="2268"/>
        <w:gridCol w:w="2268"/>
      </w:tblGrid>
      <w:tr w:rsidR="00733D90" w:rsidRPr="00E91C79" w:rsidTr="00E149CD">
        <w:tc>
          <w:tcPr>
            <w:tcW w:w="959" w:type="dxa"/>
            <w:vAlign w:val="center"/>
          </w:tcPr>
          <w:p w:rsidR="00733D90" w:rsidRPr="00E91C79" w:rsidRDefault="00733D90" w:rsidP="00E91C7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Phases</w:t>
            </w:r>
          </w:p>
        </w:tc>
        <w:tc>
          <w:tcPr>
            <w:tcW w:w="4394" w:type="dxa"/>
            <w:vAlign w:val="center"/>
          </w:tcPr>
          <w:p w:rsidR="00733D90" w:rsidRPr="00E91C79" w:rsidRDefault="00733D90" w:rsidP="00E91C7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Consignes</w:t>
            </w:r>
            <w:r w:rsidR="00DD2E87">
              <w:rPr>
                <w:b/>
                <w:sz w:val="24"/>
                <w:szCs w:val="20"/>
              </w:rPr>
              <w:t>/Activités</w:t>
            </w:r>
          </w:p>
        </w:tc>
        <w:tc>
          <w:tcPr>
            <w:tcW w:w="2268" w:type="dxa"/>
            <w:vAlign w:val="center"/>
          </w:tcPr>
          <w:p w:rsidR="00733D90" w:rsidRPr="00E91C79" w:rsidRDefault="00733D90" w:rsidP="00E91C7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Activités de l’élève</w:t>
            </w:r>
          </w:p>
        </w:tc>
        <w:tc>
          <w:tcPr>
            <w:tcW w:w="2268" w:type="dxa"/>
            <w:vAlign w:val="center"/>
          </w:tcPr>
          <w:p w:rsidR="00733D90" w:rsidRPr="00E91C79" w:rsidRDefault="00733D90" w:rsidP="00A45AE5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Matériel à prévoir</w:t>
            </w:r>
          </w:p>
        </w:tc>
      </w:tr>
      <w:tr w:rsidR="00733D90" w:rsidRPr="00D509AD" w:rsidTr="00E149CD">
        <w:trPr>
          <w:trHeight w:val="70"/>
        </w:trPr>
        <w:tc>
          <w:tcPr>
            <w:tcW w:w="959" w:type="dxa"/>
            <w:vAlign w:val="center"/>
          </w:tcPr>
          <w:p w:rsidR="00733D90" w:rsidRPr="00D509AD" w:rsidRDefault="001F60EA" w:rsidP="008863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33D90" w:rsidRPr="00E224F7" w:rsidRDefault="001F60EA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Expliquer le projet : </w:t>
            </w:r>
            <w:r w:rsidRPr="001F60EA">
              <w:rPr>
                <w:i/>
                <w:sz w:val="24"/>
              </w:rPr>
              <w:t>nous all</w:t>
            </w:r>
            <w:r>
              <w:rPr>
                <w:i/>
                <w:sz w:val="24"/>
              </w:rPr>
              <w:t>ons écrire un mot en grand pour</w:t>
            </w:r>
            <w:r w:rsidRPr="001F60EA">
              <w:rPr>
                <w:i/>
                <w:sz w:val="24"/>
              </w:rPr>
              <w:t>…</w:t>
            </w:r>
            <w:r>
              <w:rPr>
                <w:i/>
                <w:sz w:val="24"/>
              </w:rPr>
              <w:t xml:space="preserve"> (mot</w:t>
            </w:r>
            <w:r w:rsidR="008179EF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 xml:space="preserve"> choisi</w:t>
            </w:r>
            <w:r w:rsidR="008179EF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 xml:space="preserve"> par la classe, nom de la classe,</w:t>
            </w:r>
            <w:r w:rsidR="008179EF">
              <w:rPr>
                <w:i/>
                <w:sz w:val="24"/>
              </w:rPr>
              <w:t xml:space="preserve"> évènement,</w:t>
            </w:r>
            <w:r>
              <w:rPr>
                <w:i/>
                <w:sz w:val="24"/>
              </w:rPr>
              <w:t>…)</w:t>
            </w:r>
            <w:r w:rsidRPr="001F60EA">
              <w:rPr>
                <w:i/>
                <w:sz w:val="24"/>
              </w:rPr>
              <w:t xml:space="preserve"> Pour cela nous allons décorer les lettres de ce mot avec des photos qui nous rappellent de bons souvenirs.</w:t>
            </w:r>
          </w:p>
        </w:tc>
        <w:tc>
          <w:tcPr>
            <w:tcW w:w="2268" w:type="dxa"/>
            <w:vAlign w:val="center"/>
          </w:tcPr>
          <w:p w:rsidR="00733D90" w:rsidRPr="00E224F7" w:rsidRDefault="001F60EA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Écouter pour comprendre le but de l'activité.</w:t>
            </w:r>
          </w:p>
        </w:tc>
        <w:tc>
          <w:tcPr>
            <w:tcW w:w="2268" w:type="dxa"/>
            <w:vAlign w:val="center"/>
          </w:tcPr>
          <w:p w:rsidR="00733D90" w:rsidRPr="00D509AD" w:rsidRDefault="00733D90" w:rsidP="00A45AE5">
            <w:pPr>
              <w:jc w:val="both"/>
              <w:rPr>
                <w:sz w:val="24"/>
              </w:rPr>
            </w:pPr>
          </w:p>
        </w:tc>
      </w:tr>
      <w:tr w:rsidR="00733D90" w:rsidRPr="00D509AD" w:rsidTr="00E149CD">
        <w:trPr>
          <w:trHeight w:val="70"/>
        </w:trPr>
        <w:tc>
          <w:tcPr>
            <w:tcW w:w="959" w:type="dxa"/>
            <w:vAlign w:val="center"/>
          </w:tcPr>
          <w:p w:rsidR="00733D90" w:rsidRPr="00D509AD" w:rsidRDefault="001F60EA" w:rsidP="008863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33D90" w:rsidRDefault="001F60EA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Démonstration de la procédure à suivre :</w:t>
            </w:r>
          </w:p>
          <w:p w:rsidR="001F60EA" w:rsidRDefault="001F60EA" w:rsidP="001F60EA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choisir une photo sur la table</w:t>
            </w:r>
          </w:p>
          <w:p w:rsidR="001F60EA" w:rsidRDefault="001F60EA" w:rsidP="001F60EA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chercher la partie qu'on veut garder et tracer le contour avec le gabarit</w:t>
            </w:r>
          </w:p>
          <w:p w:rsidR="001F60EA" w:rsidRDefault="001F60EA" w:rsidP="001F60EA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découper l'image</w:t>
            </w:r>
          </w:p>
          <w:p w:rsidR="001F60EA" w:rsidRDefault="001F60EA" w:rsidP="001F60EA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coller l'image sur la lettre en repliant les bords</w:t>
            </w:r>
          </w:p>
          <w:p w:rsidR="001F60EA" w:rsidRPr="00E224F7" w:rsidRDefault="001F60EA" w:rsidP="001F60EA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attention : les photos devront se toucher, il faut procéder de façon organisée et sans laisser de blancs.</w:t>
            </w:r>
          </w:p>
        </w:tc>
        <w:tc>
          <w:tcPr>
            <w:tcW w:w="2268" w:type="dxa"/>
            <w:vAlign w:val="center"/>
          </w:tcPr>
          <w:p w:rsidR="00733D90" w:rsidRPr="00E224F7" w:rsidRDefault="001F60EA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Observer et mémoriser la procédure.</w:t>
            </w:r>
          </w:p>
        </w:tc>
        <w:tc>
          <w:tcPr>
            <w:tcW w:w="2268" w:type="dxa"/>
            <w:vAlign w:val="center"/>
          </w:tcPr>
          <w:p w:rsidR="00733D90" w:rsidRDefault="001F60EA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Lettres du mot à écrire en carton.</w:t>
            </w:r>
          </w:p>
          <w:p w:rsidR="001F60EA" w:rsidRDefault="001F60EA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Un gabarit cadre par élève de taille adapté aux lettres (pour pouvoir replier les bords de l'image).</w:t>
            </w:r>
          </w:p>
          <w:p w:rsidR="001F60EA" w:rsidRPr="00D509AD" w:rsidRDefault="001F60EA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Nombreuses photocopies de photos avec les élèves de la classe.</w:t>
            </w:r>
          </w:p>
        </w:tc>
      </w:tr>
      <w:tr w:rsidR="00733D90" w:rsidRPr="00D509AD" w:rsidTr="00E149CD">
        <w:trPr>
          <w:trHeight w:val="70"/>
        </w:trPr>
        <w:tc>
          <w:tcPr>
            <w:tcW w:w="959" w:type="dxa"/>
            <w:vAlign w:val="center"/>
          </w:tcPr>
          <w:p w:rsidR="00733D90" w:rsidRPr="00D509AD" w:rsidRDefault="001F60EA" w:rsidP="008863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33D90" w:rsidRPr="00E224F7" w:rsidRDefault="001F60EA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Distribuer une lettre à chaque élève ou une lettre pour deux et mettre les élèves en activité.</w:t>
            </w:r>
          </w:p>
        </w:tc>
        <w:tc>
          <w:tcPr>
            <w:tcW w:w="2268" w:type="dxa"/>
            <w:vAlign w:val="center"/>
          </w:tcPr>
          <w:p w:rsidR="00733D90" w:rsidRPr="00E224F7" w:rsidRDefault="001F60EA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Réaliser les différentes étapes de la procédure.</w:t>
            </w:r>
          </w:p>
        </w:tc>
        <w:tc>
          <w:tcPr>
            <w:tcW w:w="2268" w:type="dxa"/>
            <w:vAlign w:val="center"/>
          </w:tcPr>
          <w:p w:rsidR="00733D90" w:rsidRDefault="001F60EA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Colle forte.</w:t>
            </w:r>
          </w:p>
          <w:p w:rsidR="001F60EA" w:rsidRDefault="001F60EA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Ciseaux.</w:t>
            </w:r>
          </w:p>
          <w:p w:rsidR="001F60EA" w:rsidRPr="00D509AD" w:rsidRDefault="001F60EA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Protections.</w:t>
            </w:r>
          </w:p>
        </w:tc>
      </w:tr>
      <w:tr w:rsidR="001F60EA" w:rsidRPr="001F60EA" w:rsidTr="00E149CD">
        <w:trPr>
          <w:trHeight w:val="70"/>
        </w:trPr>
        <w:tc>
          <w:tcPr>
            <w:tcW w:w="959" w:type="dxa"/>
            <w:vAlign w:val="center"/>
          </w:tcPr>
          <w:p w:rsidR="001F60EA" w:rsidRPr="001F60EA" w:rsidRDefault="001F60EA" w:rsidP="00886377">
            <w:pPr>
              <w:jc w:val="center"/>
              <w:rPr>
                <w:b/>
                <w:sz w:val="24"/>
              </w:rPr>
            </w:pPr>
            <w:r w:rsidRPr="001F60EA">
              <w:rPr>
                <w:b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1F60EA" w:rsidRPr="001F60EA" w:rsidRDefault="001F60EA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Quand la lettre est entièrement recouverte de photos, on la vernis et on la met à sécher.</w:t>
            </w:r>
          </w:p>
        </w:tc>
        <w:tc>
          <w:tcPr>
            <w:tcW w:w="2268" w:type="dxa"/>
            <w:vAlign w:val="center"/>
          </w:tcPr>
          <w:p w:rsidR="001F60EA" w:rsidRPr="001F60EA" w:rsidRDefault="001F60EA" w:rsidP="00051B69">
            <w:pPr>
              <w:jc w:val="both"/>
              <w:rPr>
                <w:sz w:val="24"/>
              </w:rPr>
            </w:pPr>
            <w:r w:rsidRPr="003852E2">
              <w:t>Recouvrir toute la lettre de vernis et lisser les plis éventuels du papier.</w:t>
            </w:r>
          </w:p>
        </w:tc>
        <w:tc>
          <w:tcPr>
            <w:tcW w:w="2268" w:type="dxa"/>
            <w:vAlign w:val="center"/>
          </w:tcPr>
          <w:p w:rsidR="001F60EA" w:rsidRPr="001F60EA" w:rsidRDefault="001F60EA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Vernis colle.</w:t>
            </w:r>
          </w:p>
        </w:tc>
      </w:tr>
    </w:tbl>
    <w:p w:rsidR="00730FA1" w:rsidRDefault="00730FA1"/>
    <w:sectPr w:rsidR="00730FA1" w:rsidSect="009B4A37">
      <w:pgSz w:w="11906" w:h="16838"/>
      <w:pgMar w:top="567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3498"/>
    <w:multiLevelType w:val="hybridMultilevel"/>
    <w:tmpl w:val="969451FC"/>
    <w:lvl w:ilvl="0" w:tplc="2A6247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1595"/>
    <w:rsid w:val="00006800"/>
    <w:rsid w:val="00046658"/>
    <w:rsid w:val="00051B69"/>
    <w:rsid w:val="000855E6"/>
    <w:rsid w:val="00085E7A"/>
    <w:rsid w:val="0008656C"/>
    <w:rsid w:val="000B3E5D"/>
    <w:rsid w:val="000C64C8"/>
    <w:rsid w:val="000D072B"/>
    <w:rsid w:val="000E6F17"/>
    <w:rsid w:val="000F7788"/>
    <w:rsid w:val="00143274"/>
    <w:rsid w:val="001727B7"/>
    <w:rsid w:val="00190EDB"/>
    <w:rsid w:val="001A09AB"/>
    <w:rsid w:val="001A6D90"/>
    <w:rsid w:val="001B0C66"/>
    <w:rsid w:val="001F0A41"/>
    <w:rsid w:val="001F60EA"/>
    <w:rsid w:val="00221C94"/>
    <w:rsid w:val="00244570"/>
    <w:rsid w:val="00250B20"/>
    <w:rsid w:val="00256DD4"/>
    <w:rsid w:val="002760AC"/>
    <w:rsid w:val="00286609"/>
    <w:rsid w:val="002A54BC"/>
    <w:rsid w:val="002B161E"/>
    <w:rsid w:val="00353F51"/>
    <w:rsid w:val="003609F7"/>
    <w:rsid w:val="00375364"/>
    <w:rsid w:val="0037583A"/>
    <w:rsid w:val="00376268"/>
    <w:rsid w:val="003852E2"/>
    <w:rsid w:val="003C25E4"/>
    <w:rsid w:val="003C71CE"/>
    <w:rsid w:val="003D44A8"/>
    <w:rsid w:val="003E6BAA"/>
    <w:rsid w:val="003F4773"/>
    <w:rsid w:val="00424F5B"/>
    <w:rsid w:val="004351AE"/>
    <w:rsid w:val="00470724"/>
    <w:rsid w:val="004C6D6C"/>
    <w:rsid w:val="0051330D"/>
    <w:rsid w:val="0054691D"/>
    <w:rsid w:val="005722DD"/>
    <w:rsid w:val="005A4E18"/>
    <w:rsid w:val="005D4FDB"/>
    <w:rsid w:val="00610CEB"/>
    <w:rsid w:val="006243A8"/>
    <w:rsid w:val="006858B1"/>
    <w:rsid w:val="006C39AA"/>
    <w:rsid w:val="006D2775"/>
    <w:rsid w:val="006D424A"/>
    <w:rsid w:val="007143E5"/>
    <w:rsid w:val="00730FA1"/>
    <w:rsid w:val="00733D90"/>
    <w:rsid w:val="00760358"/>
    <w:rsid w:val="00762A86"/>
    <w:rsid w:val="00774103"/>
    <w:rsid w:val="00793D75"/>
    <w:rsid w:val="00795B68"/>
    <w:rsid w:val="007A0F7C"/>
    <w:rsid w:val="007C13DD"/>
    <w:rsid w:val="007C77D3"/>
    <w:rsid w:val="00811DC9"/>
    <w:rsid w:val="008179EF"/>
    <w:rsid w:val="0088097F"/>
    <w:rsid w:val="00886377"/>
    <w:rsid w:val="00886ACA"/>
    <w:rsid w:val="008A703C"/>
    <w:rsid w:val="008B191E"/>
    <w:rsid w:val="008C108C"/>
    <w:rsid w:val="00945958"/>
    <w:rsid w:val="009706FB"/>
    <w:rsid w:val="00973662"/>
    <w:rsid w:val="009939D0"/>
    <w:rsid w:val="009A3FCE"/>
    <w:rsid w:val="009A6550"/>
    <w:rsid w:val="009B4A37"/>
    <w:rsid w:val="009F1923"/>
    <w:rsid w:val="00A75C15"/>
    <w:rsid w:val="00AA5D94"/>
    <w:rsid w:val="00AB49EF"/>
    <w:rsid w:val="00B11581"/>
    <w:rsid w:val="00B1353E"/>
    <w:rsid w:val="00B3326A"/>
    <w:rsid w:val="00B51595"/>
    <w:rsid w:val="00B661B0"/>
    <w:rsid w:val="00BC5FE1"/>
    <w:rsid w:val="00BE24B5"/>
    <w:rsid w:val="00BE3914"/>
    <w:rsid w:val="00C02CCB"/>
    <w:rsid w:val="00C6426C"/>
    <w:rsid w:val="00C92C95"/>
    <w:rsid w:val="00C93CE2"/>
    <w:rsid w:val="00D12EC7"/>
    <w:rsid w:val="00D509AD"/>
    <w:rsid w:val="00D56864"/>
    <w:rsid w:val="00D90D3A"/>
    <w:rsid w:val="00D941F5"/>
    <w:rsid w:val="00DA4457"/>
    <w:rsid w:val="00DB0ED4"/>
    <w:rsid w:val="00DC2ABD"/>
    <w:rsid w:val="00DD2E87"/>
    <w:rsid w:val="00DE2EEF"/>
    <w:rsid w:val="00E149CD"/>
    <w:rsid w:val="00E224F7"/>
    <w:rsid w:val="00E57D3A"/>
    <w:rsid w:val="00E60B9E"/>
    <w:rsid w:val="00E71BC5"/>
    <w:rsid w:val="00E72560"/>
    <w:rsid w:val="00E91C79"/>
    <w:rsid w:val="00EA2D40"/>
    <w:rsid w:val="00EC71CD"/>
    <w:rsid w:val="00EF65FB"/>
    <w:rsid w:val="00F43FC7"/>
    <w:rsid w:val="00F80B95"/>
    <w:rsid w:val="00F8660A"/>
    <w:rsid w:val="00F93983"/>
    <w:rsid w:val="00FC521F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EC7"/>
    <w:pPr>
      <w:pBdr>
        <w:bottom w:val="single" w:sz="12" w:space="1" w:color="984806" w:themeColor="accent6" w:themeShade="80"/>
      </w:pBdr>
      <w:jc w:val="center"/>
      <w:outlineLvl w:val="0"/>
    </w:pPr>
    <w:rPr>
      <w:rFonts w:ascii="Bodoni MT Black" w:hAnsi="Bodoni MT Black"/>
      <w:color w:val="984806" w:themeColor="accent6" w:themeShade="80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D12EC7"/>
    <w:pPr>
      <w:spacing w:line="360" w:lineRule="auto"/>
      <w:outlineLvl w:val="1"/>
    </w:pPr>
    <w:rPr>
      <w:b/>
      <w:shadow/>
      <w:color w:val="F79646" w:themeColor="accent6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12EC7"/>
    <w:rPr>
      <w:rFonts w:eastAsia="Times New Roman" w:cs="Times New Roman"/>
      <w:b/>
      <w:shadow/>
      <w:color w:val="F79646" w:themeColor="accent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12EC7"/>
    <w:rPr>
      <w:rFonts w:ascii="Bodoni MT Black" w:eastAsia="Times New Roman" w:hAnsi="Bodoni MT Black" w:cs="Times New Roman"/>
      <w:color w:val="984806" w:themeColor="accent6" w:themeShade="80"/>
      <w:sz w:val="40"/>
      <w:szCs w:val="4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EC7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12EC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2EC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12EC7"/>
    <w:pPr>
      <w:spacing w:before="360"/>
    </w:pPr>
    <w:rPr>
      <w:rFonts w:asciiTheme="majorHAnsi" w:hAnsiTheme="majorHAnsi"/>
      <w:b/>
      <w:bCs/>
      <w:caps/>
    </w:rPr>
  </w:style>
  <w:style w:type="character" w:styleId="Lienhypertexte">
    <w:name w:val="Hyperlink"/>
    <w:basedOn w:val="Policepardfaut"/>
    <w:uiPriority w:val="99"/>
    <w:unhideWhenUsed/>
    <w:rsid w:val="00D12E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eastAsia="Times New Roman" w:hAnsi="Tahoma" w:cs="Tahoma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706F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706F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706F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706F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706F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706FB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5304-5198-4A6E-80A7-F62BC167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12</cp:revision>
  <cp:lastPrinted>2012-08-25T15:38:00Z</cp:lastPrinted>
  <dcterms:created xsi:type="dcterms:W3CDTF">2012-08-25T15:23:00Z</dcterms:created>
  <dcterms:modified xsi:type="dcterms:W3CDTF">2012-08-25T15:38:00Z</dcterms:modified>
</cp:coreProperties>
</file>