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8F5B85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72.2pt;z-index:-251658240" fillcolor="#03d4a8" strokecolor="#00b0f0" strokeweight="1pt">
            <v:fill color2="#005cbf" angle="-90" colors="0 #03d4a8;.25 #21d6e0;.75 #0087e6;1 #005cbf" method="none" focus="100%" type="gradient"/>
            <v:shadow on="t" type="perspective" color="#974706 [1609]" opacity=".5" offset="1pt" offset2="-3pt"/>
          </v:shape>
        </w:pict>
      </w:r>
      <w:r w:rsidR="001D6A53">
        <w:rPr>
          <w:rFonts w:ascii="Cooper Black" w:hAnsi="Cooper Black"/>
          <w:noProof/>
          <w:sz w:val="56"/>
          <w:lang w:eastAsia="fr-FR"/>
        </w:rPr>
        <w:t>Maths : de 0 à 5</w:t>
      </w:r>
    </w:p>
    <w:p w:rsidR="00F1604B" w:rsidRDefault="00F1604B"/>
    <w:p w:rsidR="00F1604B" w:rsidRDefault="00F1604B"/>
    <w:p w:rsidR="00F1604B" w:rsidRDefault="00F1604B"/>
    <w:p w:rsidR="00C938B0" w:rsidRDefault="00C938B0" w:rsidP="00C938B0"/>
    <w:p w:rsidR="001D6A53" w:rsidRDefault="001D6A53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2943"/>
        <w:gridCol w:w="1134"/>
        <w:gridCol w:w="4962"/>
        <w:gridCol w:w="815"/>
      </w:tblGrid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Utiliser une collection témoins de doigts pour représenter une quantité.</w:t>
            </w:r>
          </w:p>
        </w:tc>
        <w:tc>
          <w:tcPr>
            <w:tcW w:w="81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</w:tcBorders>
            <w:vAlign w:val="center"/>
          </w:tcPr>
          <w:p w:rsidR="001D6A53" w:rsidRDefault="001D6A53" w:rsidP="001D6A53">
            <w:r>
              <w:t>"Sentir" les quantités sur ses doigts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vAlign w:val="center"/>
          </w:tcPr>
          <w:p w:rsidR="001D6A53" w:rsidRDefault="001D6A53" w:rsidP="001D6A53">
            <w:r>
              <w:t>Associer visuellement une quantité dessinée à sa collection-témoin de doigts dessinée.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dénombrer : ordre stable de la comptine numérique.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D6A53" w:rsidRPr="009F0C1B" w:rsidRDefault="001D6A53" w:rsidP="001D6A53">
            <w:r>
              <w:t>Savoir dénombrer : adéquation unique.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objets placés de façon ordonnée (en ligne ou en colonne).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D6A53" w:rsidRPr="009F0C1B" w:rsidRDefault="001D6A53" w:rsidP="001D6A53"/>
        </w:tc>
        <w:tc>
          <w:tcPr>
            <w:tcW w:w="609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objets placés de façon aléatoire (pas d’organisation, éparpillés).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dénombrer : quotité.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dénombrer : principe cardinal.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dénombrer : non-pertinence de l’ordre.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dénombrer : abstraction.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D6A53" w:rsidRDefault="001D6A53" w:rsidP="001D6A53">
            <w:r>
              <w:t>Avoir compris le principe d’inclusion des nombres (dans 5 il y 4 ou 3 ou 2 ou 1 ou 0 éléments) et le principe de succession des nombres (5 c’est 4+1, 4 c’est 5-1).</w:t>
            </w:r>
          </w:p>
        </w:tc>
        <w:tc>
          <w:tcPr>
            <w:tcW w:w="496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l’enfant comprend qu’il doit au moins prendre le même nombre de légo que pour la marche précédente.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40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D6A53" w:rsidRDefault="001D6A53" w:rsidP="001D6A53"/>
        </w:tc>
        <w:tc>
          <w:tcPr>
            <w:tcW w:w="496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l’enfant compte le nombre de légo de la marche précédente et ajoute un pour construire la marche suivante, si l’enfant peut se corriger en enlevant 1 légo quand la marche est trop haute.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Reconnaître globalement et exprimer de petites quantités organisées en configurations connues.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>
            <w:r>
              <w:t>Savoir effectuer des recompositions des nombres de 1 à 5.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A53" w:rsidRDefault="001D6A53" w:rsidP="001D6A53"/>
        </w:tc>
      </w:tr>
      <w:tr w:rsidR="001D6A53" w:rsidTr="001D6A53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1D6A53" w:rsidRDefault="001D6A53" w:rsidP="001D6A53">
            <w:r>
              <w:t>Proposer différentes configurations de doigts pour représenter une quantité.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1D6A53" w:rsidRDefault="001D6A53" w:rsidP="001D6A53"/>
        </w:tc>
      </w:tr>
    </w:tbl>
    <w:p w:rsidR="00C938B0" w:rsidRDefault="008F5B85" w:rsidP="00C938B0">
      <w:r>
        <w:rPr>
          <w:noProof/>
          <w:lang w:eastAsia="fr-FR"/>
        </w:rPr>
        <w:pict>
          <v:rect id="_x0000_s1029" style="position:absolute;margin-left:-9.2pt;margin-top:8pt;width:496.35pt;height:210.65pt;z-index:2516592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D6A53" w:rsidRDefault="001D6A53" w:rsidP="001D6A53">
                  <w:pPr>
                    <w:pStyle w:val="Titre3"/>
                  </w:pPr>
                  <w:r>
                    <w:t>Remarques</w:t>
                  </w:r>
                </w:p>
                <w:p w:rsidR="001D6A53" w:rsidRDefault="001D6A53" w:rsidP="001D6A53"/>
              </w:txbxContent>
            </v:textbox>
          </v:rect>
        </w:pict>
      </w:r>
    </w:p>
    <w:p w:rsidR="001D6A53" w:rsidRDefault="001D6A53" w:rsidP="00C938B0"/>
    <w:p w:rsidR="001D6A53" w:rsidRDefault="001D6A53" w:rsidP="00C938B0"/>
    <w:p w:rsidR="001D6A53" w:rsidRDefault="001D6A53">
      <w:r>
        <w:br w:type="page"/>
      </w:r>
    </w:p>
    <w:p w:rsidR="001D6A53" w:rsidRPr="00DB6D29" w:rsidRDefault="008F5B85" w:rsidP="00DB6D29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lastRenderedPageBreak/>
        <w:pict>
          <v:shape id="_x0000_s1030" type="#_x0000_t64" style="position:absolute;left:0;text-align:left;margin-left:-55.95pt;margin-top:-88.6pt;width:610.35pt;height:172.2pt;z-index:-251656192" fillcolor="#03d4a8" strokecolor="#00b0f0" strokeweight="1pt">
            <v:fill color2="#005cbf" angle="-90" colors="0 #03d4a8;.25 #21d6e0;.75 #0087e6;1 #005cbf" method="none" focus="100%" type="gradient"/>
            <v:shadow on="t" type="perspective" color="#974706 [1609]" opacity=".5" offset="1pt" offset2="-3pt"/>
          </v:shape>
        </w:pict>
      </w:r>
      <w:r w:rsidR="00DB6D29" w:rsidRPr="00DB6D29">
        <w:rPr>
          <w:rFonts w:ascii="Cooper Black" w:hAnsi="Cooper Black"/>
          <w:sz w:val="56"/>
        </w:rPr>
        <w:t xml:space="preserve">Maths : </w:t>
      </w:r>
      <w:r w:rsidR="00DB6D29" w:rsidRPr="00384EC0">
        <w:rPr>
          <w:rStyle w:val="Titre1Car"/>
        </w:rPr>
        <w:t>de</w:t>
      </w:r>
      <w:r w:rsidR="00DB6D29" w:rsidRPr="00DB6D29">
        <w:rPr>
          <w:rFonts w:ascii="Cooper Black" w:hAnsi="Cooper Black"/>
          <w:sz w:val="56"/>
        </w:rPr>
        <w:t xml:space="preserve"> 0 à 100</w:t>
      </w:r>
    </w:p>
    <w:p w:rsidR="00DB6D29" w:rsidRDefault="00DB6D29" w:rsidP="00C938B0"/>
    <w:p w:rsidR="00DB6D29" w:rsidRDefault="00DB6D29" w:rsidP="00C938B0"/>
    <w:p w:rsidR="00DB6D29" w:rsidRDefault="00DB6D29" w:rsidP="00C938B0"/>
    <w:p w:rsidR="00DB6D29" w:rsidRDefault="00DB6D29" w:rsidP="00C938B0"/>
    <w:p w:rsidR="00DB6D29" w:rsidRPr="00CD3D9A" w:rsidRDefault="00CD3D9A" w:rsidP="00CD3D9A">
      <w:pPr>
        <w:pStyle w:val="Titre2"/>
        <w:rPr>
          <w:color w:val="00B0F0"/>
        </w:rPr>
      </w:pPr>
      <w:r w:rsidRPr="00CD3D9A">
        <w:rPr>
          <w:color w:val="00B0F0"/>
        </w:rPr>
        <w:t>Les nombres jusqu'à 30</w:t>
      </w: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2943"/>
        <w:gridCol w:w="1134"/>
        <w:gridCol w:w="4962"/>
        <w:gridCol w:w="815"/>
      </w:tblGrid>
      <w:tr w:rsidR="00CD3D9A" w:rsidTr="00CD3D9A">
        <w:trPr>
          <w:trHeight w:val="283"/>
        </w:trPr>
        <w:tc>
          <w:tcPr>
            <w:tcW w:w="9854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3D9A" w:rsidRDefault="00CD3D9A" w:rsidP="00CD3D9A">
            <w:pPr>
              <w:pStyle w:val="Titre3"/>
            </w:pPr>
            <w:r>
              <w:t>De 5 à 10 : premières connaissances</w:t>
            </w:r>
          </w:p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</w:tcBorders>
            <w:vAlign w:val="center"/>
          </w:tcPr>
          <w:p w:rsidR="00DB6D29" w:rsidRDefault="00CD3D9A" w:rsidP="00D62C96">
            <w:r>
              <w:t>Utiliser une collection témoins de doigts pour représenter une quantité.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vAlign w:val="center"/>
          </w:tcPr>
          <w:p w:rsidR="00DB6D29" w:rsidRDefault="00CD3D9A" w:rsidP="00D62C96">
            <w:r>
              <w:t>"Sentir" les quantités sur ses doigts sans recompter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Associer visuellement une quantité dessinée à sa collection-témoin de doigts dessinée.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dénombrer : ordre stable de la comptine numérique.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DB6D29" w:rsidTr="00CD3D9A">
        <w:trPr>
          <w:trHeight w:val="283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B6D29" w:rsidRPr="009F0C1B" w:rsidRDefault="00CD3D9A" w:rsidP="00D62C96">
            <w:r>
              <w:t>Savoir dénombrer : adéquation unique.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objets placés de façon ordonnée (en ligne ou en colonne).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B6D29" w:rsidRPr="009F0C1B" w:rsidRDefault="00DB6D29" w:rsidP="00D62C96"/>
        </w:tc>
        <w:tc>
          <w:tcPr>
            <w:tcW w:w="609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objets placés de façon aléatoire (pas d’organisation, éparpillés).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Savoir dénombrer : quotité.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Savoir dénombrer : principe cardinal.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Savoir dénombrer : non-pertinence de l’ordre.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Savoir dénombrer : abstraction.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B6D29" w:rsidRDefault="00CD3D9A" w:rsidP="00D62C96">
            <w:r>
              <w:t>Avoir compris le principe d’inclusion des nombres (dans 5 il y 4 ou 3 ou 2 ou 1 ou 0 éléments) et le principe de succession des nombres (5 c’est 4+1, 4 c’est 5-1).</w:t>
            </w:r>
          </w:p>
        </w:tc>
        <w:tc>
          <w:tcPr>
            <w:tcW w:w="496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l’enfant comprend qu’il doit au moins prendre le même nombre de légo que pour la marche précédente.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40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B6D29" w:rsidRDefault="00DB6D29" w:rsidP="00D62C96"/>
        </w:tc>
        <w:tc>
          <w:tcPr>
            <w:tcW w:w="496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l’enfant compte le nombre de légo de la marche précédente et ajoute un pour construire la marche suivante, si l’enfant peut se corriger en enlevant 1 légo quand la marche est trop haute.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Reconnaître globalement et exprimer de petites quantités organisées en configurations connues.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CD3D9A" w:rsidTr="00CD3D9A">
        <w:trPr>
          <w:trHeight w:val="283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3D9A" w:rsidRDefault="00CD3D9A" w:rsidP="00CD3D9A">
            <w:pPr>
              <w:pStyle w:val="Titre3"/>
            </w:pPr>
            <w:r>
              <w:t>De 5 à 10 : connaître et utiliser les nombres</w:t>
            </w:r>
          </w:p>
        </w:tc>
      </w:tr>
      <w:tr w:rsidR="00DB6D29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CD3D9A" w:rsidP="00D62C96">
            <w:r>
              <w:t>Savoir effectuer des recompositions des nombres de 1 à 10.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9" w:rsidRDefault="00DB6D29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Proposer différentes configurations de doigts pour représenter une quantité.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Utiliser une bande numérique pour lire et écrire les chiffres.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tracer les chiffres de 0 à 9.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Conservation des quantités.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Comparer des quantités en utilisant des procédures numériques.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Utiliser la bande numérique pour appliquer des consignes « écrites » contenant des écritures chiffrée.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associer les mots-nombres de 0 à 10 et les quantités à leur écriture chiffrée en utilisant une bande numérique.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associer les mots-nombres de 0 à 10 et les quantités à leur écriture chiffrée sans bande numérique.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Connaître les compléments à 10.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3D9A" w:rsidRDefault="00CD3D9A" w:rsidP="00CD3D9A">
            <w:pPr>
              <w:pStyle w:val="Titre3"/>
            </w:pPr>
            <w:r>
              <w:t>Les nombres jusqu'à 30</w:t>
            </w:r>
          </w:p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Dénombrer une quantité en utilisant la suite orale des nombres connus.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que les nombres permettent de mémoriser le cardinal d’une collection en pour réaliser une équipotente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que les informations numériques permettent la comparaison directe de collections.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que l’utilisation des nombres permet d’anticiper le résultat d’actions.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D3D9A" w:rsidRDefault="00CD3D9A" w:rsidP="00D62C96">
            <w:r>
              <w:t>Connaître la comptine numérique orale jusqu’à 30.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D3D9A" w:rsidRDefault="00CD3D9A" w:rsidP="00D62C96"/>
        </w:tc>
      </w:tr>
    </w:tbl>
    <w:p w:rsidR="00CD3D9A" w:rsidRDefault="00CD3D9A" w:rsidP="001D6A53">
      <w:r>
        <w:br w:type="page"/>
      </w:r>
    </w:p>
    <w:p w:rsidR="001D6A53" w:rsidRPr="00CD3D9A" w:rsidRDefault="001D6A53" w:rsidP="00CD3D9A">
      <w:pPr>
        <w:pStyle w:val="Titre2"/>
        <w:rPr>
          <w:color w:val="FF3399"/>
        </w:rPr>
      </w:pPr>
      <w:r w:rsidRPr="00CD3D9A">
        <w:rPr>
          <w:color w:val="FF3399"/>
        </w:rPr>
        <w:lastRenderedPageBreak/>
        <w:t xml:space="preserve">Les nombres jusqu'à </w:t>
      </w:r>
      <w:r w:rsidR="00CD3D9A">
        <w:rPr>
          <w:color w:val="FF3399"/>
        </w:rPr>
        <w:t>100</w:t>
      </w:r>
    </w:p>
    <w:p w:rsidR="00CD3D9A" w:rsidRDefault="00CD3D9A" w:rsidP="001D6A53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4519"/>
        <w:gridCol w:w="4520"/>
        <w:gridCol w:w="815"/>
      </w:tblGrid>
      <w:tr w:rsidR="00CD3D9A" w:rsidTr="00CD3D9A">
        <w:trPr>
          <w:trHeight w:val="510"/>
        </w:trPr>
        <w:tc>
          <w:tcPr>
            <w:tcW w:w="9039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3399"/>
            <w:vAlign w:val="center"/>
          </w:tcPr>
          <w:p w:rsidR="00CD3D9A" w:rsidRDefault="00CD3D9A" w:rsidP="00CD3D9A">
            <w:pPr>
              <w:pStyle w:val="Titre3"/>
            </w:pPr>
            <w:r>
              <w:t>Les nombres de 0 à 69</w:t>
            </w:r>
          </w:p>
        </w:tc>
        <w:tc>
          <w:tcPr>
            <w:tcW w:w="815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3399"/>
            <w:vAlign w:val="center"/>
          </w:tcPr>
          <w:p w:rsidR="00CD3D9A" w:rsidRDefault="00CD3D9A" w:rsidP="00CD3D9A">
            <w:pPr>
              <w:pStyle w:val="Titre3"/>
            </w:pPr>
          </w:p>
        </w:tc>
      </w:tr>
      <w:tr w:rsidR="00CD3D9A" w:rsidTr="00CD3D9A">
        <w:trPr>
          <w:trHeight w:val="422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Connaître la comptine numérique orale jusqu’à 69.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422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>
            <w:r>
              <w:t>Avoir conscience de l’aspect algorithmique de la suite numérique.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Manipulation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422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Fiche d'exercices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associer l’écriture chiffrée des nombres à leur écriture en lettres (avec affichages d'aide)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>
            <w:r>
              <w:t>Ordonner des nombres.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Manipulation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Fiche d'exercices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>
            <w:r>
              <w:t>Ranger des nombres par ordre croissant/décroissant.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Manipulation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Fiche d'exercices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>
            <w:r>
              <w:t>Utiliser les signes &lt; et &gt;.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Manipulation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Fiche d'exercices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Savoir compter de 10 en 10.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>
            <w:r>
              <w:t>Savoir utiliser le groupement par 10 pour construire les nombres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Manipulation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D3D9A" w:rsidRDefault="00CD3D9A" w:rsidP="00D62C96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Fiche d'exercices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D62C96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Connaître et pouvoir utiliser les représentations analogiques des nombres.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>
            <w:r>
              <w:t>Connaître et pouvoir utiliser les représentations non-analogiques des nombres.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9A" w:rsidRDefault="00CD3D9A" w:rsidP="00D62C96"/>
        </w:tc>
      </w:tr>
      <w:tr w:rsidR="00CD3D9A" w:rsidTr="00CD3D9A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3399"/>
            <w:vAlign w:val="center"/>
          </w:tcPr>
          <w:p w:rsidR="00CD3D9A" w:rsidRDefault="00CD3D9A" w:rsidP="00CD3D9A">
            <w:pPr>
              <w:pStyle w:val="Titre3"/>
            </w:pPr>
            <w:r>
              <w:t>Les nombres de 69 à 100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99"/>
            <w:vAlign w:val="center"/>
          </w:tcPr>
          <w:p w:rsidR="00CD3D9A" w:rsidRDefault="00CD3D9A" w:rsidP="00CD3D9A">
            <w:pPr>
              <w:pStyle w:val="Titre3"/>
            </w:pPr>
          </w:p>
        </w:tc>
      </w:tr>
      <w:tr w:rsidR="00CD3D9A" w:rsidTr="00D62C96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D3D9A" w:rsidRDefault="00CD3D9A" w:rsidP="00D62C96">
            <w:r>
              <w:t>Connaître les désignations des nombres de 70 à 100.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CD3D9A" w:rsidRDefault="00CD3D9A" w:rsidP="00D62C96"/>
        </w:tc>
      </w:tr>
    </w:tbl>
    <w:p w:rsidR="00F1604B" w:rsidRDefault="00F1604B"/>
    <w:p w:rsidR="00384EC0" w:rsidRDefault="00384EC0">
      <w:r>
        <w:rPr>
          <w:noProof/>
          <w:lang w:eastAsia="fr-FR"/>
        </w:rPr>
        <w:pict>
          <v:rect id="_x0000_s1031" style="position:absolute;margin-left:-5.5pt;margin-top:5.8pt;width:496.35pt;height:234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25922" w:rsidRDefault="00525922" w:rsidP="00525922">
                  <w:pPr>
                    <w:pStyle w:val="Titre3"/>
                  </w:pPr>
                  <w:r>
                    <w:t>Remarques</w:t>
                  </w:r>
                </w:p>
                <w:p w:rsidR="00525922" w:rsidRDefault="00525922" w:rsidP="00525922"/>
              </w:txbxContent>
            </v:textbox>
          </v:rect>
        </w:pict>
      </w:r>
      <w:r>
        <w:br w:type="page"/>
      </w:r>
    </w:p>
    <w:p w:rsidR="00384EC0" w:rsidRDefault="00384EC0" w:rsidP="00384EC0">
      <w:pPr>
        <w:pStyle w:val="Titre1"/>
      </w:pPr>
      <w:r>
        <w:rPr>
          <w:noProof/>
          <w:lang w:eastAsia="fr-FR"/>
        </w:rPr>
        <w:lastRenderedPageBreak/>
        <w:pict>
          <v:shape id="_x0000_s1033" type="#_x0000_t64" style="position:absolute;left:0;text-align:left;margin-left:-59.05pt;margin-top:-81.8pt;width:597.8pt;height:146.55pt;z-index:-251653120" fillcolor="fuchsia" strokecolor="fuchsia">
            <v:fill color2="red" recolor="t" rotate="t" focus="100%" type="gradient"/>
          </v:shape>
        </w:pict>
      </w:r>
      <w:bookmarkStart w:id="0" w:name="_Toc396917787"/>
      <w:r>
        <w:rPr>
          <w:noProof/>
          <w:lang w:eastAsia="fr-FR"/>
        </w:rPr>
        <w:t>Les nombres jusqu'à 1000</w:t>
      </w:r>
      <w:bookmarkEnd w:id="0"/>
    </w:p>
    <w:p w:rsidR="00384EC0" w:rsidRPr="00AB1210" w:rsidRDefault="00384EC0" w:rsidP="00384EC0">
      <w:pPr>
        <w:tabs>
          <w:tab w:val="left" w:pos="6860"/>
        </w:tabs>
        <w:spacing w:after="200"/>
        <w:rPr>
          <w:sz w:val="4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4519"/>
        <w:gridCol w:w="4520"/>
        <w:gridCol w:w="815"/>
      </w:tblGrid>
      <w:tr w:rsidR="00384EC0" w:rsidTr="00AB1210">
        <w:trPr>
          <w:trHeight w:val="397"/>
        </w:trPr>
        <w:tc>
          <w:tcPr>
            <w:tcW w:w="9039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84EC0" w:rsidRDefault="00AB1210" w:rsidP="00AB1210">
            <w:pPr>
              <w:pStyle w:val="Titre3"/>
            </w:pPr>
            <w:r w:rsidRPr="00AB1210">
              <w:t xml:space="preserve">Connaître les désignations orales et écrites des nombres </w:t>
            </w:r>
          </w:p>
        </w:tc>
        <w:tc>
          <w:tcPr>
            <w:tcW w:w="815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84EC0" w:rsidRDefault="00384EC0" w:rsidP="00593413">
            <w:pPr>
              <w:pStyle w:val="Titre3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Avoir compris l'algorithme qui régit l'écriture des nombres jusqu'à 1000 et le mettre en œuvre.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sous forme de jeu à l'oral jusqu'à 199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sous forme de jeu à l'oral de 100 à 990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à l'écrit en autonomie dans une centaine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à l'écrit en autonomie de 100 à 1000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384EC0" w:rsidTr="00AB1210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C0" w:rsidRDefault="00AB1210" w:rsidP="00AB1210">
            <w:pPr>
              <w:jc w:val="both"/>
            </w:pPr>
            <w:r w:rsidRPr="00AB1210">
              <w:t>Nommer les nombres jusqu'à 1000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84EC0" w:rsidRDefault="00384EC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Compter de 10 en 10 et de 100 en 100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à partir d'un nombre finissant par 0 à l'ora</w:t>
            </w:r>
            <w:r>
              <w:t>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à partir de n'importe quel nombre à l'oral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à partir d'un nombre finissant par 0 à l'écrit en autonomie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à partir de n'importe quel nombre à l'écrit en autonomie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</w:pPr>
            <w:r w:rsidRPr="00AB1210">
              <w:t>Écrire un nombre en chiffres.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AB121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Écrire un nombre en lettres jusqu'à 1000 (avec modèle pour l'orthographe).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384EC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384EC0" w:rsidRDefault="00AB1210" w:rsidP="00AB1210">
            <w:pPr>
              <w:jc w:val="both"/>
            </w:pPr>
            <w:r w:rsidRPr="00AB1210">
              <w:t>Connaître la valeur des chiffres en fonction de leur position dans le nombre.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384EC0" w:rsidRDefault="00AB1210" w:rsidP="00AB1210">
            <w:pPr>
              <w:jc w:val="both"/>
            </w:pPr>
            <w:r w:rsidRPr="00AB1210">
              <w:t>Représenter la valeur des chiffres dans un nombre en fonction de leur position avec du matériel de numération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84EC0" w:rsidRDefault="00384EC0" w:rsidP="00AB1210">
            <w:pPr>
              <w:jc w:val="both"/>
            </w:pPr>
          </w:p>
        </w:tc>
      </w:tr>
      <w:tr w:rsidR="00384EC0" w:rsidTr="00AB1210">
        <w:trPr>
          <w:trHeight w:val="397"/>
        </w:trPr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384EC0" w:rsidRDefault="00384EC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384EC0" w:rsidRPr="00AB1210" w:rsidRDefault="00AB1210" w:rsidP="00AB1210">
            <w:pPr>
              <w:jc w:val="both"/>
              <w:rPr>
                <w:b/>
              </w:rPr>
            </w:pPr>
            <w:r w:rsidRPr="00AB1210">
              <w:rPr>
                <w:b/>
              </w:rPr>
              <w:t>Décomposer un nombre sous forme centaines+dizaines+unités.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84EC0" w:rsidRDefault="00384EC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Savoir utiliser différentes formes de représentations des nombres.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cartes à points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boites de Picbille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dés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abaque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cartons Montessori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  <w:r w:rsidRPr="00AB1210">
              <w:t>encadrement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AB1210">
            <w:pPr>
              <w:jc w:val="both"/>
            </w:pPr>
          </w:p>
        </w:tc>
      </w:tr>
      <w:tr w:rsidR="00384EC0" w:rsidTr="00AB1210">
        <w:trPr>
          <w:trHeight w:val="397"/>
        </w:trPr>
        <w:tc>
          <w:tcPr>
            <w:tcW w:w="9039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84EC0" w:rsidRDefault="00AB1210" w:rsidP="00593413">
            <w:pPr>
              <w:pStyle w:val="Titre3"/>
            </w:pPr>
            <w:r w:rsidRPr="00AB1210">
              <w:t>Comparer et ranger des nombres jusqu'à 1000</w:t>
            </w:r>
          </w:p>
        </w:tc>
        <w:tc>
          <w:tcPr>
            <w:tcW w:w="815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84EC0" w:rsidRDefault="00384EC0" w:rsidP="00593413">
            <w:pPr>
              <w:pStyle w:val="Titre3"/>
            </w:pPr>
          </w:p>
        </w:tc>
      </w:tr>
      <w:tr w:rsidR="00384EC0" w:rsidTr="00AB1210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C0" w:rsidRPr="00AB1210" w:rsidRDefault="00AB1210" w:rsidP="00593413">
            <w:pPr>
              <w:rPr>
                <w:b/>
              </w:rPr>
            </w:pPr>
            <w:r w:rsidRPr="00AB1210">
              <w:rPr>
                <w:b/>
              </w:rPr>
              <w:t>Placer des nombres sur une droite graduée.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C0" w:rsidRDefault="00384EC0" w:rsidP="00593413"/>
        </w:tc>
      </w:tr>
      <w:tr w:rsidR="00AB121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593413">
            <w:r w:rsidRPr="00AB1210">
              <w:t>Comparer des nombres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>
            <w:r w:rsidRPr="00AB1210">
              <w:t>Dire entre deux nombres lequel est le plus grand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593413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>
            <w:r w:rsidRPr="00AB1210">
              <w:t>Utiliser les signes &lt; et &gt;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593413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>
            <w:r w:rsidRPr="00AB1210">
              <w:t>Comparer centaine à centaine, puis dizaine à dizaine et unité à unité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593413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Pr="00AB1210" w:rsidRDefault="00AB1210" w:rsidP="00593413">
            <w:pPr>
              <w:rPr>
                <w:b/>
              </w:rPr>
            </w:pPr>
            <w:r w:rsidRPr="00AB1210">
              <w:rPr>
                <w:b/>
              </w:rPr>
              <w:t>Encadrer un nombre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AB1210" w:rsidRDefault="00AB1210" w:rsidP="00593413">
            <w:r w:rsidRPr="00AB1210">
              <w:t>Ranger des séries de nombres</w:t>
            </w:r>
          </w:p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>
            <w:r w:rsidRPr="00AB1210">
              <w:t>Qui se suivent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right w:val="dotDash" w:sz="4" w:space="0" w:color="auto"/>
            </w:tcBorders>
            <w:vAlign w:val="center"/>
          </w:tcPr>
          <w:p w:rsidR="00AB1210" w:rsidRDefault="00AB1210" w:rsidP="00593413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>
            <w:r w:rsidRPr="00AB1210">
              <w:t>Qui ne se suivent pas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10" w:rsidRDefault="00AB1210" w:rsidP="00593413"/>
        </w:tc>
      </w:tr>
      <w:tr w:rsidR="00AB1210" w:rsidTr="00AB1210">
        <w:trPr>
          <w:trHeight w:val="397"/>
        </w:trPr>
        <w:tc>
          <w:tcPr>
            <w:tcW w:w="4519" w:type="dxa"/>
            <w:vMerge/>
            <w:tcBorders>
              <w:bottom w:val="single" w:sz="36" w:space="0" w:color="auto"/>
              <w:right w:val="dotDash" w:sz="4" w:space="0" w:color="auto"/>
            </w:tcBorders>
            <w:vAlign w:val="center"/>
          </w:tcPr>
          <w:p w:rsidR="00AB1210" w:rsidRDefault="00AB1210" w:rsidP="00593413"/>
        </w:tc>
        <w:tc>
          <w:tcPr>
            <w:tcW w:w="4520" w:type="dxa"/>
            <w:tcBorders>
              <w:top w:val="single" w:sz="4" w:space="0" w:color="auto"/>
              <w:left w:val="dotDash" w:sz="4" w:space="0" w:color="auto"/>
              <w:bottom w:val="single" w:sz="36" w:space="0" w:color="auto"/>
            </w:tcBorders>
            <w:vAlign w:val="center"/>
          </w:tcPr>
          <w:p w:rsidR="00AB1210" w:rsidRDefault="00AB1210" w:rsidP="00593413">
            <w:r w:rsidRPr="00AB1210">
              <w:t>Utiliser les chiffres des dizaines et des centaines pour comparer et regrouper les nombres.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AB1210" w:rsidRDefault="00AB1210" w:rsidP="00593413"/>
        </w:tc>
      </w:tr>
    </w:tbl>
    <w:p w:rsidR="00525922" w:rsidRDefault="00AB1210">
      <w:r>
        <w:t>NB :  en gras les items évalués à l'écrit.</w:t>
      </w:r>
    </w:p>
    <w:sectPr w:rsidR="00525922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245FC"/>
    <w:rsid w:val="000D2AFA"/>
    <w:rsid w:val="0013375E"/>
    <w:rsid w:val="00193335"/>
    <w:rsid w:val="001D6A53"/>
    <w:rsid w:val="002370BF"/>
    <w:rsid w:val="002A14AF"/>
    <w:rsid w:val="002B3518"/>
    <w:rsid w:val="00317385"/>
    <w:rsid w:val="00384EC0"/>
    <w:rsid w:val="003C0FC3"/>
    <w:rsid w:val="003C2DDB"/>
    <w:rsid w:val="00435AA9"/>
    <w:rsid w:val="004444E9"/>
    <w:rsid w:val="00472DDC"/>
    <w:rsid w:val="00525922"/>
    <w:rsid w:val="005A5E56"/>
    <w:rsid w:val="005E7563"/>
    <w:rsid w:val="006C6F62"/>
    <w:rsid w:val="008879D0"/>
    <w:rsid w:val="008E75CE"/>
    <w:rsid w:val="008F5B85"/>
    <w:rsid w:val="008F6847"/>
    <w:rsid w:val="009E3C18"/>
    <w:rsid w:val="00AB1210"/>
    <w:rsid w:val="00BC6456"/>
    <w:rsid w:val="00BE0DCE"/>
    <w:rsid w:val="00C811C1"/>
    <w:rsid w:val="00C938B0"/>
    <w:rsid w:val="00CB3031"/>
    <w:rsid w:val="00CC037F"/>
    <w:rsid w:val="00CD3D9A"/>
    <w:rsid w:val="00CF167A"/>
    <w:rsid w:val="00DB6D29"/>
    <w:rsid w:val="00E96D67"/>
    <w:rsid w:val="00F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1">
    <w:name w:val="heading 1"/>
    <w:basedOn w:val="Normal"/>
    <w:next w:val="Normal"/>
    <w:link w:val="Titre1Car"/>
    <w:uiPriority w:val="9"/>
    <w:qFormat/>
    <w:rsid w:val="00384EC0"/>
    <w:pPr>
      <w:jc w:val="center"/>
      <w:outlineLvl w:val="0"/>
    </w:pPr>
    <w:rPr>
      <w:rFonts w:ascii="Cooper Black" w:hAnsi="Cooper Black"/>
      <w:sz w:val="5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384EC0"/>
    <w:rPr>
      <w:rFonts w:ascii="Cooper Black" w:hAnsi="Cooper Black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80E1-CDA7-4A25-9B06-25C07690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8</cp:revision>
  <cp:lastPrinted>2012-08-12T14:15:00Z</cp:lastPrinted>
  <dcterms:created xsi:type="dcterms:W3CDTF">2012-08-20T17:21:00Z</dcterms:created>
  <dcterms:modified xsi:type="dcterms:W3CDTF">2014-08-27T13:47:00Z</dcterms:modified>
</cp:coreProperties>
</file>